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533D53" w14:textId="19646296" w:rsidR="006D3280" w:rsidRPr="0017185C" w:rsidRDefault="006D3280" w:rsidP="00307C4B">
      <w:pPr>
        <w:spacing w:line="276" w:lineRule="auto"/>
        <w:rPr>
          <w:rFonts w:cstheme="majorHAnsi"/>
        </w:rPr>
      </w:pPr>
    </w:p>
    <w:p w14:paraId="3B26C845" w14:textId="59DDC63F" w:rsidR="006D3280" w:rsidRPr="0017185C" w:rsidRDefault="006D3280" w:rsidP="00307C4B">
      <w:pPr>
        <w:spacing w:line="276" w:lineRule="auto"/>
        <w:rPr>
          <w:rFonts w:cstheme="majorHAnsi"/>
        </w:rPr>
      </w:pPr>
    </w:p>
    <w:p w14:paraId="2C0B4E28" w14:textId="77777777" w:rsidR="006D3280" w:rsidRPr="0017185C" w:rsidRDefault="006D3280" w:rsidP="00307C4B">
      <w:pPr>
        <w:spacing w:line="276" w:lineRule="auto"/>
        <w:rPr>
          <w:rFonts w:cstheme="majorHAnsi"/>
        </w:rPr>
      </w:pPr>
    </w:p>
    <w:p w14:paraId="01103C66" w14:textId="58C06B51" w:rsidR="00523B4C" w:rsidRPr="0017185C" w:rsidRDefault="009D5B1F" w:rsidP="00523B4C">
      <w:pPr>
        <w:pStyle w:val="NormalWeb"/>
        <w:jc w:val="center"/>
        <w:rPr>
          <w:rFonts w:asciiTheme="majorHAnsi" w:hAnsiTheme="majorHAnsi" w:cstheme="majorHAnsi"/>
        </w:rPr>
      </w:pPr>
      <w:r w:rsidRPr="0017185C">
        <w:rPr>
          <w:rFonts w:asciiTheme="majorHAnsi" w:hAnsiTheme="majorHAnsi" w:cstheme="majorHAnsi"/>
          <w:b/>
          <w:bCs/>
          <w:color w:val="000000" w:themeColor="text1"/>
          <w:sz w:val="64"/>
          <w:szCs w:val="64"/>
        </w:rPr>
        <w:t xml:space="preserve">Online </w:t>
      </w:r>
      <w:r w:rsidR="00E31075" w:rsidRPr="0017185C">
        <w:rPr>
          <w:rFonts w:asciiTheme="majorHAnsi" w:hAnsiTheme="majorHAnsi" w:cstheme="majorHAnsi"/>
          <w:b/>
          <w:bCs/>
          <w:color w:val="000000" w:themeColor="text1"/>
          <w:sz w:val="64"/>
          <w:szCs w:val="64"/>
        </w:rPr>
        <w:t>Graduate Certificate in</w:t>
      </w:r>
      <w:r w:rsidRPr="0017185C">
        <w:rPr>
          <w:rFonts w:asciiTheme="majorHAnsi" w:hAnsiTheme="majorHAnsi" w:cstheme="majorHAnsi"/>
          <w:b/>
          <w:bCs/>
          <w:color w:val="000000" w:themeColor="text1"/>
          <w:sz w:val="64"/>
          <w:szCs w:val="64"/>
        </w:rPr>
        <w:t xml:space="preserve"> </w:t>
      </w:r>
      <w:r w:rsidR="00C17012" w:rsidRPr="0017185C">
        <w:rPr>
          <w:rFonts w:asciiTheme="majorHAnsi" w:hAnsiTheme="majorHAnsi" w:cstheme="majorHAnsi"/>
          <w:b/>
          <w:bCs/>
          <w:color w:val="000000" w:themeColor="text1"/>
          <w:sz w:val="64"/>
          <w:szCs w:val="64"/>
        </w:rPr>
        <w:t>Indigenous Educational Leadership</w:t>
      </w:r>
    </w:p>
    <w:p w14:paraId="66E9C12F" w14:textId="77777777" w:rsidR="00523B4C" w:rsidRPr="0017185C" w:rsidRDefault="00523B4C" w:rsidP="00523B4C">
      <w:pPr>
        <w:pStyle w:val="NormalWeb"/>
        <w:jc w:val="center"/>
        <w:rPr>
          <w:rFonts w:asciiTheme="majorHAnsi" w:hAnsiTheme="majorHAnsi" w:cstheme="majorHAnsi"/>
          <w:color w:val="000000"/>
          <w:sz w:val="56"/>
          <w:szCs w:val="56"/>
        </w:rPr>
      </w:pPr>
      <w:r w:rsidRPr="0017185C">
        <w:rPr>
          <w:rFonts w:asciiTheme="majorHAnsi" w:hAnsiTheme="majorHAnsi" w:cstheme="majorHAnsi"/>
          <w:color w:val="000000"/>
          <w:sz w:val="56"/>
          <w:szCs w:val="56"/>
        </w:rPr>
        <w:t xml:space="preserve">Student Handbook </w:t>
      </w:r>
    </w:p>
    <w:p w14:paraId="38E9F8B7" w14:textId="28DA07E3" w:rsidR="00523B4C" w:rsidRPr="0017185C" w:rsidRDefault="00523B4C" w:rsidP="10CADCFA">
      <w:pPr>
        <w:pStyle w:val="NormalWeb"/>
        <w:jc w:val="center"/>
        <w:rPr>
          <w:rFonts w:asciiTheme="majorHAnsi" w:hAnsiTheme="majorHAnsi" w:cstheme="majorHAnsi"/>
          <w:color w:val="000000"/>
          <w:sz w:val="56"/>
          <w:szCs w:val="56"/>
        </w:rPr>
      </w:pPr>
      <w:r w:rsidRPr="0017185C">
        <w:rPr>
          <w:rFonts w:asciiTheme="majorHAnsi" w:hAnsiTheme="majorHAnsi" w:cstheme="majorHAnsi"/>
          <w:noProof/>
        </w:rPr>
        <w:drawing>
          <wp:inline distT="0" distB="0" distL="0" distR="0" wp14:anchorId="79850BAF" wp14:editId="324CF976">
            <wp:extent cx="5600700" cy="2933700"/>
            <wp:effectExtent l="0" t="0" r="0" b="0"/>
            <wp:docPr id="1805702318" name="Picture 1" descr="A statue of a bird with a large beak&#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702318" name="Picture 1" descr="A statue of a bird with a large beak&#10;&#10;Description automatically generated"/>
                    <pic:cNvPicPr/>
                  </pic:nvPicPr>
                  <pic:blipFill>
                    <a:blip r:embed="rId11"/>
                    <a:stretch>
                      <a:fillRect/>
                    </a:stretch>
                  </pic:blipFill>
                  <pic:spPr>
                    <a:xfrm>
                      <a:off x="0" y="0"/>
                      <a:ext cx="5600700" cy="2933700"/>
                    </a:xfrm>
                    <a:prstGeom prst="rect">
                      <a:avLst/>
                    </a:prstGeom>
                  </pic:spPr>
                </pic:pic>
              </a:graphicData>
            </a:graphic>
          </wp:inline>
        </w:drawing>
      </w:r>
    </w:p>
    <w:p w14:paraId="30A527C1" w14:textId="77777777" w:rsidR="00523B4C" w:rsidRPr="0017185C" w:rsidRDefault="00523B4C" w:rsidP="00523B4C">
      <w:pPr>
        <w:pStyle w:val="NormalWeb"/>
        <w:jc w:val="center"/>
        <w:rPr>
          <w:rFonts w:asciiTheme="majorHAnsi" w:hAnsiTheme="majorHAnsi" w:cstheme="majorHAnsi"/>
          <w:sz w:val="56"/>
          <w:szCs w:val="56"/>
        </w:rPr>
      </w:pPr>
      <w:r w:rsidRPr="0017185C">
        <w:rPr>
          <w:rFonts w:asciiTheme="majorHAnsi" w:hAnsiTheme="majorHAnsi" w:cstheme="majorHAnsi"/>
          <w:color w:val="000000"/>
          <w:sz w:val="56"/>
          <w:szCs w:val="56"/>
        </w:rPr>
        <w:t>University of Kansas</w:t>
      </w:r>
    </w:p>
    <w:p w14:paraId="4AF2E9D5" w14:textId="77777777" w:rsidR="00523B4C" w:rsidRPr="0017185C" w:rsidRDefault="00523B4C" w:rsidP="00523B4C">
      <w:pPr>
        <w:pStyle w:val="NormalWeb"/>
        <w:jc w:val="center"/>
        <w:rPr>
          <w:rFonts w:asciiTheme="majorHAnsi" w:hAnsiTheme="majorHAnsi" w:cstheme="majorHAnsi"/>
          <w:sz w:val="28"/>
          <w:szCs w:val="28"/>
        </w:rPr>
      </w:pPr>
      <w:r w:rsidRPr="0017185C">
        <w:rPr>
          <w:rFonts w:asciiTheme="majorHAnsi" w:hAnsiTheme="majorHAnsi" w:cstheme="majorHAnsi"/>
          <w:color w:val="000000"/>
          <w:sz w:val="28"/>
          <w:szCs w:val="28"/>
        </w:rPr>
        <w:t>Department of Educational Leadership and Policy Studies</w:t>
      </w:r>
    </w:p>
    <w:p w14:paraId="64017E99" w14:textId="19E284BA" w:rsidR="00523B4C" w:rsidRPr="0017185C" w:rsidRDefault="00523B4C" w:rsidP="10CADCFA">
      <w:pPr>
        <w:pStyle w:val="NormalWeb"/>
        <w:jc w:val="center"/>
        <w:rPr>
          <w:rFonts w:asciiTheme="majorHAnsi" w:hAnsiTheme="majorHAnsi" w:cstheme="majorHAnsi"/>
          <w:sz w:val="28"/>
          <w:szCs w:val="28"/>
        </w:rPr>
      </w:pPr>
      <w:r w:rsidRPr="0017185C">
        <w:rPr>
          <w:rFonts w:asciiTheme="majorHAnsi" w:hAnsiTheme="majorHAnsi" w:cstheme="majorHAnsi"/>
          <w:color w:val="000000" w:themeColor="text1"/>
          <w:sz w:val="28"/>
          <w:szCs w:val="28"/>
        </w:rPr>
        <w:t xml:space="preserve">Website: </w:t>
      </w:r>
      <w:hyperlink r:id="rId12" w:history="1">
        <w:r w:rsidR="00E31075" w:rsidRPr="0017185C">
          <w:rPr>
            <w:rStyle w:val="Hyperlink"/>
            <w:rFonts w:asciiTheme="majorHAnsi" w:hAnsiTheme="majorHAnsi" w:cstheme="majorHAnsi"/>
            <w:sz w:val="28"/>
            <w:szCs w:val="28"/>
          </w:rPr>
          <w:t xml:space="preserve">Online Graduate Certificate in </w:t>
        </w:r>
        <w:r w:rsidR="00C17012" w:rsidRPr="0017185C">
          <w:rPr>
            <w:rStyle w:val="Hyperlink"/>
            <w:rFonts w:asciiTheme="majorHAnsi" w:hAnsiTheme="majorHAnsi" w:cstheme="majorHAnsi"/>
            <w:sz w:val="28"/>
            <w:szCs w:val="28"/>
          </w:rPr>
          <w:t>Indigenous Educational Leadership</w:t>
        </w:r>
      </w:hyperlink>
    </w:p>
    <w:p w14:paraId="632C99A3" w14:textId="195E2C90" w:rsidR="38C8DC19" w:rsidRPr="0017185C" w:rsidRDefault="38C8DC19" w:rsidP="10CADCFA">
      <w:pPr>
        <w:pStyle w:val="NormalWeb"/>
        <w:rPr>
          <w:rFonts w:asciiTheme="majorHAnsi" w:hAnsiTheme="majorHAnsi" w:cstheme="majorHAnsi"/>
          <w:b/>
          <w:bCs/>
          <w:color w:val="000000" w:themeColor="text1"/>
        </w:rPr>
      </w:pPr>
    </w:p>
    <w:p w14:paraId="286294D7" w14:textId="035A73CC" w:rsidR="00523B4C" w:rsidRPr="0017185C" w:rsidRDefault="00523B4C" w:rsidP="10CADCFA">
      <w:pPr>
        <w:pStyle w:val="NormalWeb"/>
        <w:rPr>
          <w:rFonts w:asciiTheme="majorHAnsi" w:hAnsiTheme="majorHAnsi" w:cstheme="majorHAnsi"/>
          <w:sz w:val="22"/>
          <w:szCs w:val="22"/>
        </w:rPr>
      </w:pPr>
      <w:r w:rsidRPr="0017185C">
        <w:rPr>
          <w:rFonts w:asciiTheme="majorHAnsi" w:hAnsiTheme="majorHAnsi" w:cstheme="majorHAnsi"/>
          <w:b/>
          <w:bCs/>
          <w:color w:val="000000" w:themeColor="text1"/>
          <w:sz w:val="22"/>
          <w:szCs w:val="22"/>
        </w:rPr>
        <w:t>Note:</w:t>
      </w:r>
      <w:r w:rsidRPr="0017185C">
        <w:rPr>
          <w:rFonts w:asciiTheme="majorHAnsi" w:hAnsiTheme="majorHAnsi" w:cstheme="majorHAnsi"/>
          <w:color w:val="000000" w:themeColor="text1"/>
          <w:sz w:val="22"/>
          <w:szCs w:val="22"/>
        </w:rPr>
        <w:t xml:space="preserve"> Policies, procedures, and requirements change over time. This version of the handbook was </w:t>
      </w:r>
      <w:r w:rsidR="4AB7558F" w:rsidRPr="0017185C">
        <w:rPr>
          <w:rFonts w:asciiTheme="majorHAnsi" w:hAnsiTheme="majorHAnsi" w:cstheme="majorHAnsi"/>
          <w:color w:val="000000" w:themeColor="text1"/>
          <w:sz w:val="22"/>
          <w:szCs w:val="22"/>
        </w:rPr>
        <w:t xml:space="preserve">updated and </w:t>
      </w:r>
      <w:r w:rsidRPr="0017185C">
        <w:rPr>
          <w:rFonts w:asciiTheme="majorHAnsi" w:hAnsiTheme="majorHAnsi" w:cstheme="majorHAnsi"/>
          <w:color w:val="000000" w:themeColor="text1"/>
          <w:sz w:val="22"/>
          <w:szCs w:val="22"/>
        </w:rPr>
        <w:t xml:space="preserve">approved </w:t>
      </w:r>
      <w:r w:rsidR="00CA3A21" w:rsidRPr="0017185C">
        <w:rPr>
          <w:rFonts w:asciiTheme="majorHAnsi" w:hAnsiTheme="majorHAnsi" w:cstheme="majorHAnsi"/>
          <w:color w:val="000000" w:themeColor="text1"/>
          <w:sz w:val="22"/>
          <w:szCs w:val="22"/>
        </w:rPr>
        <w:t>for Fall 2026.</w:t>
      </w:r>
      <w:r w:rsidRPr="0017185C">
        <w:rPr>
          <w:rFonts w:asciiTheme="majorHAnsi" w:hAnsiTheme="majorHAnsi" w:cstheme="majorHAnsi"/>
          <w:color w:val="000000" w:themeColor="text1"/>
          <w:sz w:val="22"/>
          <w:szCs w:val="22"/>
        </w:rPr>
        <w:t xml:space="preserve"> </w:t>
      </w:r>
    </w:p>
    <w:p w14:paraId="781B9290" w14:textId="77777777" w:rsidR="00D36211" w:rsidRPr="0017185C" w:rsidRDefault="00D36211" w:rsidP="38C8DC19">
      <w:pPr>
        <w:spacing w:line="276" w:lineRule="auto"/>
        <w:rPr>
          <w:rFonts w:cstheme="majorHAnsi"/>
          <w:sz w:val="24"/>
          <w:szCs w:val="24"/>
        </w:rPr>
      </w:pPr>
    </w:p>
    <w:sdt>
      <w:sdtPr>
        <w:rPr>
          <w:rFonts w:cstheme="majorHAnsi"/>
          <w:b w:val="0"/>
          <w:bCs w:val="0"/>
        </w:rPr>
        <w:id w:val="707553848"/>
        <w:docPartObj>
          <w:docPartGallery w:val="Table of Contents"/>
          <w:docPartUnique/>
        </w:docPartObj>
      </w:sdtPr>
      <w:sdtContent>
        <w:p w14:paraId="290874A2" w14:textId="2770450D" w:rsidR="0017185C" w:rsidRDefault="7D6BB51A">
          <w:pPr>
            <w:pStyle w:val="TOC1"/>
            <w:rPr>
              <w:rFonts w:asciiTheme="minorHAnsi" w:eastAsiaTheme="minorEastAsia" w:hAnsiTheme="minorHAnsi"/>
              <w:b w:val="0"/>
              <w:bCs w:val="0"/>
              <w:noProof/>
              <w:kern w:val="2"/>
              <w:sz w:val="24"/>
              <w:szCs w:val="24"/>
              <w14:ligatures w14:val="standardContextual"/>
            </w:rPr>
          </w:pPr>
          <w:r w:rsidRPr="0017185C">
            <w:rPr>
              <w:rFonts w:cstheme="majorHAnsi"/>
            </w:rPr>
            <w:fldChar w:fldCharType="begin"/>
          </w:r>
          <w:r w:rsidRPr="0017185C">
            <w:rPr>
              <w:rFonts w:cstheme="majorHAnsi"/>
            </w:rPr>
            <w:instrText>TOC \o \z \u \h</w:instrText>
          </w:r>
          <w:r w:rsidRPr="0017185C">
            <w:rPr>
              <w:rFonts w:cstheme="majorHAnsi"/>
            </w:rPr>
            <w:fldChar w:fldCharType="separate"/>
          </w:r>
          <w:hyperlink w:anchor="_Toc234398015" w:history="1">
            <w:r w:rsidR="0017185C" w:rsidRPr="00172FFD">
              <w:rPr>
                <w:rStyle w:val="Hyperlink"/>
                <w:rFonts w:cstheme="majorHAnsi"/>
                <w:noProof/>
              </w:rPr>
              <w:t>Program Faculty and Staff</w:t>
            </w:r>
            <w:r w:rsidR="0017185C">
              <w:rPr>
                <w:noProof/>
                <w:webHidden/>
              </w:rPr>
              <w:tab/>
            </w:r>
            <w:r w:rsidR="0017185C">
              <w:rPr>
                <w:noProof/>
                <w:webHidden/>
              </w:rPr>
              <w:fldChar w:fldCharType="begin"/>
            </w:r>
            <w:r w:rsidR="0017185C">
              <w:rPr>
                <w:noProof/>
                <w:webHidden/>
              </w:rPr>
              <w:instrText xml:space="preserve"> PAGEREF _Toc234398015 \h </w:instrText>
            </w:r>
            <w:r w:rsidR="0017185C">
              <w:rPr>
                <w:noProof/>
                <w:webHidden/>
              </w:rPr>
            </w:r>
            <w:r w:rsidR="0017185C">
              <w:rPr>
                <w:noProof/>
                <w:webHidden/>
              </w:rPr>
              <w:fldChar w:fldCharType="separate"/>
            </w:r>
            <w:r w:rsidR="0017185C">
              <w:rPr>
                <w:noProof/>
                <w:webHidden/>
              </w:rPr>
              <w:t>4</w:t>
            </w:r>
            <w:r w:rsidR="0017185C">
              <w:rPr>
                <w:noProof/>
                <w:webHidden/>
              </w:rPr>
              <w:fldChar w:fldCharType="end"/>
            </w:r>
          </w:hyperlink>
        </w:p>
        <w:p w14:paraId="446F35A1" w14:textId="71F0E7E3" w:rsidR="0017185C" w:rsidRDefault="0017185C">
          <w:pPr>
            <w:pStyle w:val="TOC1"/>
            <w:rPr>
              <w:rFonts w:asciiTheme="minorHAnsi" w:eastAsiaTheme="minorEastAsia" w:hAnsiTheme="minorHAnsi"/>
              <w:b w:val="0"/>
              <w:bCs w:val="0"/>
              <w:noProof/>
              <w:kern w:val="2"/>
              <w:sz w:val="24"/>
              <w:szCs w:val="24"/>
              <w14:ligatures w14:val="standardContextual"/>
            </w:rPr>
          </w:pPr>
          <w:hyperlink w:anchor="_Toc234398016" w:history="1">
            <w:r w:rsidRPr="00172FFD">
              <w:rPr>
                <w:rStyle w:val="Hyperlink"/>
                <w:rFonts w:cstheme="majorHAnsi"/>
                <w:noProof/>
              </w:rPr>
              <w:t>Admission</w:t>
            </w:r>
            <w:r>
              <w:rPr>
                <w:noProof/>
                <w:webHidden/>
              </w:rPr>
              <w:tab/>
            </w:r>
            <w:r>
              <w:rPr>
                <w:noProof/>
                <w:webHidden/>
              </w:rPr>
              <w:fldChar w:fldCharType="begin"/>
            </w:r>
            <w:r>
              <w:rPr>
                <w:noProof/>
                <w:webHidden/>
              </w:rPr>
              <w:instrText xml:space="preserve"> PAGEREF _Toc234398016 \h </w:instrText>
            </w:r>
            <w:r>
              <w:rPr>
                <w:noProof/>
                <w:webHidden/>
              </w:rPr>
            </w:r>
            <w:r>
              <w:rPr>
                <w:noProof/>
                <w:webHidden/>
              </w:rPr>
              <w:fldChar w:fldCharType="separate"/>
            </w:r>
            <w:r>
              <w:rPr>
                <w:noProof/>
                <w:webHidden/>
              </w:rPr>
              <w:t>4</w:t>
            </w:r>
            <w:r>
              <w:rPr>
                <w:noProof/>
                <w:webHidden/>
              </w:rPr>
              <w:fldChar w:fldCharType="end"/>
            </w:r>
          </w:hyperlink>
        </w:p>
        <w:p w14:paraId="796945F7" w14:textId="1B393646" w:rsidR="0017185C" w:rsidRDefault="0017185C">
          <w:pPr>
            <w:pStyle w:val="TOC1"/>
            <w:rPr>
              <w:rFonts w:asciiTheme="minorHAnsi" w:eastAsiaTheme="minorEastAsia" w:hAnsiTheme="minorHAnsi"/>
              <w:b w:val="0"/>
              <w:bCs w:val="0"/>
              <w:noProof/>
              <w:kern w:val="2"/>
              <w:sz w:val="24"/>
              <w:szCs w:val="24"/>
              <w14:ligatures w14:val="standardContextual"/>
            </w:rPr>
          </w:pPr>
          <w:hyperlink w:anchor="_Toc234398017" w:history="1">
            <w:r w:rsidRPr="00172FFD">
              <w:rPr>
                <w:rStyle w:val="Hyperlink"/>
                <w:rFonts w:cstheme="majorHAnsi"/>
                <w:noProof/>
              </w:rPr>
              <w:t>Program Description and Objectives</w:t>
            </w:r>
            <w:r>
              <w:rPr>
                <w:noProof/>
                <w:webHidden/>
              </w:rPr>
              <w:tab/>
            </w:r>
            <w:r>
              <w:rPr>
                <w:noProof/>
                <w:webHidden/>
              </w:rPr>
              <w:fldChar w:fldCharType="begin"/>
            </w:r>
            <w:r>
              <w:rPr>
                <w:noProof/>
                <w:webHidden/>
              </w:rPr>
              <w:instrText xml:space="preserve"> PAGEREF _Toc234398017 \h </w:instrText>
            </w:r>
            <w:r>
              <w:rPr>
                <w:noProof/>
                <w:webHidden/>
              </w:rPr>
            </w:r>
            <w:r>
              <w:rPr>
                <w:noProof/>
                <w:webHidden/>
              </w:rPr>
              <w:fldChar w:fldCharType="separate"/>
            </w:r>
            <w:r>
              <w:rPr>
                <w:noProof/>
                <w:webHidden/>
              </w:rPr>
              <w:t>5</w:t>
            </w:r>
            <w:r>
              <w:rPr>
                <w:noProof/>
                <w:webHidden/>
              </w:rPr>
              <w:fldChar w:fldCharType="end"/>
            </w:r>
          </w:hyperlink>
        </w:p>
        <w:p w14:paraId="56AE04D2" w14:textId="4BB33E60"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18" w:history="1">
            <w:r w:rsidRPr="00172FFD">
              <w:rPr>
                <w:rStyle w:val="Hyperlink"/>
                <w:rFonts w:cstheme="majorHAnsi"/>
                <w:noProof/>
              </w:rPr>
              <w:t>Graduate Certificate in Indigenous Educational Leadership Program Learning Goals</w:t>
            </w:r>
            <w:r>
              <w:rPr>
                <w:noProof/>
                <w:webHidden/>
              </w:rPr>
              <w:tab/>
            </w:r>
            <w:r>
              <w:rPr>
                <w:noProof/>
                <w:webHidden/>
              </w:rPr>
              <w:fldChar w:fldCharType="begin"/>
            </w:r>
            <w:r>
              <w:rPr>
                <w:noProof/>
                <w:webHidden/>
              </w:rPr>
              <w:instrText xml:space="preserve"> PAGEREF _Toc234398018 \h </w:instrText>
            </w:r>
            <w:r>
              <w:rPr>
                <w:noProof/>
                <w:webHidden/>
              </w:rPr>
            </w:r>
            <w:r>
              <w:rPr>
                <w:noProof/>
                <w:webHidden/>
              </w:rPr>
              <w:fldChar w:fldCharType="separate"/>
            </w:r>
            <w:r>
              <w:rPr>
                <w:noProof/>
                <w:webHidden/>
              </w:rPr>
              <w:t>5</w:t>
            </w:r>
            <w:r>
              <w:rPr>
                <w:noProof/>
                <w:webHidden/>
              </w:rPr>
              <w:fldChar w:fldCharType="end"/>
            </w:r>
          </w:hyperlink>
        </w:p>
        <w:p w14:paraId="6CFBE24C" w14:textId="03CD4B4C"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19" w:history="1">
            <w:r w:rsidRPr="00172FFD">
              <w:rPr>
                <w:rStyle w:val="Hyperlink"/>
                <w:rFonts w:cstheme="majorHAnsi"/>
                <w:noProof/>
              </w:rPr>
              <w:t>Learning Outcomes</w:t>
            </w:r>
            <w:r>
              <w:rPr>
                <w:noProof/>
                <w:webHidden/>
              </w:rPr>
              <w:tab/>
            </w:r>
            <w:r>
              <w:rPr>
                <w:noProof/>
                <w:webHidden/>
              </w:rPr>
              <w:fldChar w:fldCharType="begin"/>
            </w:r>
            <w:r>
              <w:rPr>
                <w:noProof/>
                <w:webHidden/>
              </w:rPr>
              <w:instrText xml:space="preserve"> PAGEREF _Toc234398019 \h </w:instrText>
            </w:r>
            <w:r>
              <w:rPr>
                <w:noProof/>
                <w:webHidden/>
              </w:rPr>
            </w:r>
            <w:r>
              <w:rPr>
                <w:noProof/>
                <w:webHidden/>
              </w:rPr>
              <w:fldChar w:fldCharType="separate"/>
            </w:r>
            <w:r>
              <w:rPr>
                <w:noProof/>
                <w:webHidden/>
              </w:rPr>
              <w:t>5</w:t>
            </w:r>
            <w:r>
              <w:rPr>
                <w:noProof/>
                <w:webHidden/>
              </w:rPr>
              <w:fldChar w:fldCharType="end"/>
            </w:r>
          </w:hyperlink>
        </w:p>
        <w:p w14:paraId="16258109" w14:textId="0722A32B" w:rsidR="0017185C" w:rsidRDefault="0017185C">
          <w:pPr>
            <w:pStyle w:val="TOC1"/>
            <w:rPr>
              <w:rFonts w:asciiTheme="minorHAnsi" w:eastAsiaTheme="minorEastAsia" w:hAnsiTheme="minorHAnsi"/>
              <w:b w:val="0"/>
              <w:bCs w:val="0"/>
              <w:noProof/>
              <w:kern w:val="2"/>
              <w:sz w:val="24"/>
              <w:szCs w:val="24"/>
              <w14:ligatures w14:val="standardContextual"/>
            </w:rPr>
          </w:pPr>
          <w:hyperlink w:anchor="_Toc234398020" w:history="1">
            <w:r w:rsidRPr="00172FFD">
              <w:rPr>
                <w:rStyle w:val="Hyperlink"/>
                <w:rFonts w:cstheme="majorHAnsi"/>
                <w:noProof/>
              </w:rPr>
              <w:t>General Information</w:t>
            </w:r>
            <w:r>
              <w:rPr>
                <w:noProof/>
                <w:webHidden/>
              </w:rPr>
              <w:tab/>
            </w:r>
            <w:r>
              <w:rPr>
                <w:noProof/>
                <w:webHidden/>
              </w:rPr>
              <w:fldChar w:fldCharType="begin"/>
            </w:r>
            <w:r>
              <w:rPr>
                <w:noProof/>
                <w:webHidden/>
              </w:rPr>
              <w:instrText xml:space="preserve"> PAGEREF _Toc234398020 \h </w:instrText>
            </w:r>
            <w:r>
              <w:rPr>
                <w:noProof/>
                <w:webHidden/>
              </w:rPr>
            </w:r>
            <w:r>
              <w:rPr>
                <w:noProof/>
                <w:webHidden/>
              </w:rPr>
              <w:fldChar w:fldCharType="separate"/>
            </w:r>
            <w:r>
              <w:rPr>
                <w:noProof/>
                <w:webHidden/>
              </w:rPr>
              <w:t>6</w:t>
            </w:r>
            <w:r>
              <w:rPr>
                <w:noProof/>
                <w:webHidden/>
              </w:rPr>
              <w:fldChar w:fldCharType="end"/>
            </w:r>
          </w:hyperlink>
        </w:p>
        <w:p w14:paraId="37D400AD" w14:textId="134DEE46"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21" w:history="1">
            <w:r w:rsidRPr="00172FFD">
              <w:rPr>
                <w:rStyle w:val="Hyperlink"/>
                <w:rFonts w:cstheme="majorHAnsi"/>
                <w:noProof/>
              </w:rPr>
              <w:t>Technology</w:t>
            </w:r>
            <w:r>
              <w:rPr>
                <w:noProof/>
                <w:webHidden/>
              </w:rPr>
              <w:tab/>
            </w:r>
            <w:r>
              <w:rPr>
                <w:noProof/>
                <w:webHidden/>
              </w:rPr>
              <w:fldChar w:fldCharType="begin"/>
            </w:r>
            <w:r>
              <w:rPr>
                <w:noProof/>
                <w:webHidden/>
              </w:rPr>
              <w:instrText xml:space="preserve"> PAGEREF _Toc234398021 \h </w:instrText>
            </w:r>
            <w:r>
              <w:rPr>
                <w:noProof/>
                <w:webHidden/>
              </w:rPr>
            </w:r>
            <w:r>
              <w:rPr>
                <w:noProof/>
                <w:webHidden/>
              </w:rPr>
              <w:fldChar w:fldCharType="separate"/>
            </w:r>
            <w:r>
              <w:rPr>
                <w:noProof/>
                <w:webHidden/>
              </w:rPr>
              <w:t>6</w:t>
            </w:r>
            <w:r>
              <w:rPr>
                <w:noProof/>
                <w:webHidden/>
              </w:rPr>
              <w:fldChar w:fldCharType="end"/>
            </w:r>
          </w:hyperlink>
        </w:p>
        <w:p w14:paraId="5B2AAE7C" w14:textId="2662A6CD"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22" w:history="1">
            <w:r w:rsidRPr="00172FFD">
              <w:rPr>
                <w:rStyle w:val="Hyperlink"/>
                <w:rFonts w:eastAsia="Times New Roman" w:cstheme="majorHAnsi"/>
                <w:noProof/>
              </w:rPr>
              <w:t>AI Policy</w:t>
            </w:r>
            <w:r>
              <w:rPr>
                <w:noProof/>
                <w:webHidden/>
              </w:rPr>
              <w:tab/>
            </w:r>
            <w:r>
              <w:rPr>
                <w:noProof/>
                <w:webHidden/>
              </w:rPr>
              <w:fldChar w:fldCharType="begin"/>
            </w:r>
            <w:r>
              <w:rPr>
                <w:noProof/>
                <w:webHidden/>
              </w:rPr>
              <w:instrText xml:space="preserve"> PAGEREF _Toc234398022 \h </w:instrText>
            </w:r>
            <w:r>
              <w:rPr>
                <w:noProof/>
                <w:webHidden/>
              </w:rPr>
            </w:r>
            <w:r>
              <w:rPr>
                <w:noProof/>
                <w:webHidden/>
              </w:rPr>
              <w:fldChar w:fldCharType="separate"/>
            </w:r>
            <w:r>
              <w:rPr>
                <w:noProof/>
                <w:webHidden/>
              </w:rPr>
              <w:t>6</w:t>
            </w:r>
            <w:r>
              <w:rPr>
                <w:noProof/>
                <w:webHidden/>
              </w:rPr>
              <w:fldChar w:fldCharType="end"/>
            </w:r>
          </w:hyperlink>
        </w:p>
        <w:p w14:paraId="0F74A963" w14:textId="3FE0D9AC"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23" w:history="1">
            <w:r w:rsidRPr="00172FFD">
              <w:rPr>
                <w:rStyle w:val="Hyperlink"/>
                <w:rFonts w:cstheme="majorHAnsi"/>
                <w:noProof/>
              </w:rPr>
              <w:t>Grievance Procedures</w:t>
            </w:r>
            <w:r>
              <w:rPr>
                <w:noProof/>
                <w:webHidden/>
              </w:rPr>
              <w:tab/>
            </w:r>
            <w:r>
              <w:rPr>
                <w:noProof/>
                <w:webHidden/>
              </w:rPr>
              <w:fldChar w:fldCharType="begin"/>
            </w:r>
            <w:r>
              <w:rPr>
                <w:noProof/>
                <w:webHidden/>
              </w:rPr>
              <w:instrText xml:space="preserve"> PAGEREF _Toc234398023 \h </w:instrText>
            </w:r>
            <w:r>
              <w:rPr>
                <w:noProof/>
                <w:webHidden/>
              </w:rPr>
            </w:r>
            <w:r>
              <w:rPr>
                <w:noProof/>
                <w:webHidden/>
              </w:rPr>
              <w:fldChar w:fldCharType="separate"/>
            </w:r>
            <w:r>
              <w:rPr>
                <w:noProof/>
                <w:webHidden/>
              </w:rPr>
              <w:t>6</w:t>
            </w:r>
            <w:r>
              <w:rPr>
                <w:noProof/>
                <w:webHidden/>
              </w:rPr>
              <w:fldChar w:fldCharType="end"/>
            </w:r>
          </w:hyperlink>
        </w:p>
        <w:p w14:paraId="0992E261" w14:textId="40A119D8"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24" w:history="1">
            <w:r w:rsidRPr="00172FFD">
              <w:rPr>
                <w:rStyle w:val="Hyperlink"/>
                <w:rFonts w:cstheme="majorHAnsi"/>
                <w:noProof/>
              </w:rPr>
              <w:t>Petitions</w:t>
            </w:r>
            <w:r>
              <w:rPr>
                <w:noProof/>
                <w:webHidden/>
              </w:rPr>
              <w:tab/>
            </w:r>
            <w:r>
              <w:rPr>
                <w:noProof/>
                <w:webHidden/>
              </w:rPr>
              <w:fldChar w:fldCharType="begin"/>
            </w:r>
            <w:r>
              <w:rPr>
                <w:noProof/>
                <w:webHidden/>
              </w:rPr>
              <w:instrText xml:space="preserve"> PAGEREF _Toc234398024 \h </w:instrText>
            </w:r>
            <w:r>
              <w:rPr>
                <w:noProof/>
                <w:webHidden/>
              </w:rPr>
            </w:r>
            <w:r>
              <w:rPr>
                <w:noProof/>
                <w:webHidden/>
              </w:rPr>
              <w:fldChar w:fldCharType="separate"/>
            </w:r>
            <w:r>
              <w:rPr>
                <w:noProof/>
                <w:webHidden/>
              </w:rPr>
              <w:t>7</w:t>
            </w:r>
            <w:r>
              <w:rPr>
                <w:noProof/>
                <w:webHidden/>
              </w:rPr>
              <w:fldChar w:fldCharType="end"/>
            </w:r>
          </w:hyperlink>
        </w:p>
        <w:p w14:paraId="63036B8B" w14:textId="06689A22"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25" w:history="1">
            <w:r w:rsidRPr="00172FFD">
              <w:rPr>
                <w:rStyle w:val="Hyperlink"/>
                <w:rFonts w:cstheme="majorHAnsi"/>
                <w:noProof/>
              </w:rPr>
              <w:t>Professional Development</w:t>
            </w:r>
            <w:r>
              <w:rPr>
                <w:noProof/>
                <w:webHidden/>
              </w:rPr>
              <w:tab/>
            </w:r>
            <w:r>
              <w:rPr>
                <w:noProof/>
                <w:webHidden/>
              </w:rPr>
              <w:fldChar w:fldCharType="begin"/>
            </w:r>
            <w:r>
              <w:rPr>
                <w:noProof/>
                <w:webHidden/>
              </w:rPr>
              <w:instrText xml:space="preserve"> PAGEREF _Toc234398025 \h </w:instrText>
            </w:r>
            <w:r>
              <w:rPr>
                <w:noProof/>
                <w:webHidden/>
              </w:rPr>
            </w:r>
            <w:r>
              <w:rPr>
                <w:noProof/>
                <w:webHidden/>
              </w:rPr>
              <w:fldChar w:fldCharType="separate"/>
            </w:r>
            <w:r>
              <w:rPr>
                <w:noProof/>
                <w:webHidden/>
              </w:rPr>
              <w:t>7</w:t>
            </w:r>
            <w:r>
              <w:rPr>
                <w:noProof/>
                <w:webHidden/>
              </w:rPr>
              <w:fldChar w:fldCharType="end"/>
            </w:r>
          </w:hyperlink>
        </w:p>
        <w:p w14:paraId="15419834" w14:textId="3C700180" w:rsidR="0017185C" w:rsidRDefault="0017185C">
          <w:pPr>
            <w:pStyle w:val="TOC1"/>
            <w:rPr>
              <w:rFonts w:asciiTheme="minorHAnsi" w:eastAsiaTheme="minorEastAsia" w:hAnsiTheme="minorHAnsi"/>
              <w:b w:val="0"/>
              <w:bCs w:val="0"/>
              <w:noProof/>
              <w:kern w:val="2"/>
              <w:sz w:val="24"/>
              <w:szCs w:val="24"/>
              <w14:ligatures w14:val="standardContextual"/>
            </w:rPr>
          </w:pPr>
          <w:hyperlink w:anchor="_Toc234398026" w:history="1">
            <w:r w:rsidRPr="00172FFD">
              <w:rPr>
                <w:rStyle w:val="Hyperlink"/>
                <w:rFonts w:cstheme="majorHAnsi"/>
                <w:noProof/>
              </w:rPr>
              <w:t>Advising</w:t>
            </w:r>
            <w:r>
              <w:rPr>
                <w:noProof/>
                <w:webHidden/>
              </w:rPr>
              <w:tab/>
            </w:r>
            <w:r>
              <w:rPr>
                <w:noProof/>
                <w:webHidden/>
              </w:rPr>
              <w:fldChar w:fldCharType="begin"/>
            </w:r>
            <w:r>
              <w:rPr>
                <w:noProof/>
                <w:webHidden/>
              </w:rPr>
              <w:instrText xml:space="preserve"> PAGEREF _Toc234398026 \h </w:instrText>
            </w:r>
            <w:r>
              <w:rPr>
                <w:noProof/>
                <w:webHidden/>
              </w:rPr>
            </w:r>
            <w:r>
              <w:rPr>
                <w:noProof/>
                <w:webHidden/>
              </w:rPr>
              <w:fldChar w:fldCharType="separate"/>
            </w:r>
            <w:r>
              <w:rPr>
                <w:noProof/>
                <w:webHidden/>
              </w:rPr>
              <w:t>7</w:t>
            </w:r>
            <w:r>
              <w:rPr>
                <w:noProof/>
                <w:webHidden/>
              </w:rPr>
              <w:fldChar w:fldCharType="end"/>
            </w:r>
          </w:hyperlink>
        </w:p>
        <w:p w14:paraId="1078BB2A" w14:textId="17AF2DE8"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27" w:history="1">
            <w:r w:rsidRPr="00172FFD">
              <w:rPr>
                <w:rStyle w:val="Hyperlink"/>
                <w:rFonts w:cstheme="majorHAnsi"/>
                <w:noProof/>
              </w:rPr>
              <w:t>Changing Advisors</w:t>
            </w:r>
            <w:r>
              <w:rPr>
                <w:noProof/>
                <w:webHidden/>
              </w:rPr>
              <w:tab/>
            </w:r>
            <w:r>
              <w:rPr>
                <w:noProof/>
                <w:webHidden/>
              </w:rPr>
              <w:fldChar w:fldCharType="begin"/>
            </w:r>
            <w:r>
              <w:rPr>
                <w:noProof/>
                <w:webHidden/>
              </w:rPr>
              <w:instrText xml:space="preserve"> PAGEREF _Toc234398027 \h </w:instrText>
            </w:r>
            <w:r>
              <w:rPr>
                <w:noProof/>
                <w:webHidden/>
              </w:rPr>
            </w:r>
            <w:r>
              <w:rPr>
                <w:noProof/>
                <w:webHidden/>
              </w:rPr>
              <w:fldChar w:fldCharType="separate"/>
            </w:r>
            <w:r>
              <w:rPr>
                <w:noProof/>
                <w:webHidden/>
              </w:rPr>
              <w:t>8</w:t>
            </w:r>
            <w:r>
              <w:rPr>
                <w:noProof/>
                <w:webHidden/>
              </w:rPr>
              <w:fldChar w:fldCharType="end"/>
            </w:r>
          </w:hyperlink>
        </w:p>
        <w:p w14:paraId="02B0FD8C" w14:textId="065CB995"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28" w:history="1">
            <w:r w:rsidRPr="00172FFD">
              <w:rPr>
                <w:rStyle w:val="Hyperlink"/>
                <w:rFonts w:cstheme="majorHAnsi"/>
                <w:noProof/>
              </w:rPr>
              <w:t>Annual Student Progress Review</w:t>
            </w:r>
            <w:r>
              <w:rPr>
                <w:noProof/>
                <w:webHidden/>
              </w:rPr>
              <w:tab/>
            </w:r>
            <w:r>
              <w:rPr>
                <w:noProof/>
                <w:webHidden/>
              </w:rPr>
              <w:fldChar w:fldCharType="begin"/>
            </w:r>
            <w:r>
              <w:rPr>
                <w:noProof/>
                <w:webHidden/>
              </w:rPr>
              <w:instrText xml:space="preserve"> PAGEREF _Toc234398028 \h </w:instrText>
            </w:r>
            <w:r>
              <w:rPr>
                <w:noProof/>
                <w:webHidden/>
              </w:rPr>
            </w:r>
            <w:r>
              <w:rPr>
                <w:noProof/>
                <w:webHidden/>
              </w:rPr>
              <w:fldChar w:fldCharType="separate"/>
            </w:r>
            <w:r>
              <w:rPr>
                <w:noProof/>
                <w:webHidden/>
              </w:rPr>
              <w:t>8</w:t>
            </w:r>
            <w:r>
              <w:rPr>
                <w:noProof/>
                <w:webHidden/>
              </w:rPr>
              <w:fldChar w:fldCharType="end"/>
            </w:r>
          </w:hyperlink>
        </w:p>
        <w:p w14:paraId="5AFB9BAE" w14:textId="2729B6E0" w:rsidR="0017185C" w:rsidRDefault="0017185C">
          <w:pPr>
            <w:pStyle w:val="TOC1"/>
            <w:rPr>
              <w:rFonts w:asciiTheme="minorHAnsi" w:eastAsiaTheme="minorEastAsia" w:hAnsiTheme="minorHAnsi"/>
              <w:b w:val="0"/>
              <w:bCs w:val="0"/>
              <w:noProof/>
              <w:kern w:val="2"/>
              <w:sz w:val="24"/>
              <w:szCs w:val="24"/>
              <w14:ligatures w14:val="standardContextual"/>
            </w:rPr>
          </w:pPr>
          <w:hyperlink w:anchor="_Toc234398029" w:history="1">
            <w:r w:rsidRPr="00172FFD">
              <w:rPr>
                <w:rStyle w:val="Hyperlink"/>
                <w:rFonts w:cstheme="majorHAnsi"/>
                <w:noProof/>
              </w:rPr>
              <w:t>Enrollment</w:t>
            </w:r>
            <w:r>
              <w:rPr>
                <w:noProof/>
                <w:webHidden/>
              </w:rPr>
              <w:tab/>
            </w:r>
            <w:r>
              <w:rPr>
                <w:noProof/>
                <w:webHidden/>
              </w:rPr>
              <w:fldChar w:fldCharType="begin"/>
            </w:r>
            <w:r>
              <w:rPr>
                <w:noProof/>
                <w:webHidden/>
              </w:rPr>
              <w:instrText xml:space="preserve"> PAGEREF _Toc234398029 \h </w:instrText>
            </w:r>
            <w:r>
              <w:rPr>
                <w:noProof/>
                <w:webHidden/>
              </w:rPr>
            </w:r>
            <w:r>
              <w:rPr>
                <w:noProof/>
                <w:webHidden/>
              </w:rPr>
              <w:fldChar w:fldCharType="separate"/>
            </w:r>
            <w:r>
              <w:rPr>
                <w:noProof/>
                <w:webHidden/>
              </w:rPr>
              <w:t>8</w:t>
            </w:r>
            <w:r>
              <w:rPr>
                <w:noProof/>
                <w:webHidden/>
              </w:rPr>
              <w:fldChar w:fldCharType="end"/>
            </w:r>
          </w:hyperlink>
        </w:p>
        <w:p w14:paraId="0190486B" w14:textId="3100B689"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30" w:history="1">
            <w:r w:rsidRPr="00172FFD">
              <w:rPr>
                <w:rStyle w:val="Hyperlink"/>
                <w:rFonts w:cstheme="majorHAnsi"/>
                <w:noProof/>
              </w:rPr>
              <w:t>Course Enrollment Procedures</w:t>
            </w:r>
            <w:r>
              <w:rPr>
                <w:noProof/>
                <w:webHidden/>
              </w:rPr>
              <w:tab/>
            </w:r>
            <w:r>
              <w:rPr>
                <w:noProof/>
                <w:webHidden/>
              </w:rPr>
              <w:fldChar w:fldCharType="begin"/>
            </w:r>
            <w:r>
              <w:rPr>
                <w:noProof/>
                <w:webHidden/>
              </w:rPr>
              <w:instrText xml:space="preserve"> PAGEREF _Toc234398030 \h </w:instrText>
            </w:r>
            <w:r>
              <w:rPr>
                <w:noProof/>
                <w:webHidden/>
              </w:rPr>
            </w:r>
            <w:r>
              <w:rPr>
                <w:noProof/>
                <w:webHidden/>
              </w:rPr>
              <w:fldChar w:fldCharType="separate"/>
            </w:r>
            <w:r>
              <w:rPr>
                <w:noProof/>
                <w:webHidden/>
              </w:rPr>
              <w:t>9</w:t>
            </w:r>
            <w:r>
              <w:rPr>
                <w:noProof/>
                <w:webHidden/>
              </w:rPr>
              <w:fldChar w:fldCharType="end"/>
            </w:r>
          </w:hyperlink>
        </w:p>
        <w:p w14:paraId="1736F210" w14:textId="355ACC8D"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31" w:history="1">
            <w:r w:rsidRPr="00172FFD">
              <w:rPr>
                <w:rStyle w:val="Hyperlink"/>
                <w:rFonts w:cstheme="majorHAnsi"/>
                <w:noProof/>
              </w:rPr>
              <w:t>Leaves of Absence</w:t>
            </w:r>
            <w:r>
              <w:rPr>
                <w:noProof/>
                <w:webHidden/>
              </w:rPr>
              <w:tab/>
            </w:r>
            <w:r>
              <w:rPr>
                <w:noProof/>
                <w:webHidden/>
              </w:rPr>
              <w:fldChar w:fldCharType="begin"/>
            </w:r>
            <w:r>
              <w:rPr>
                <w:noProof/>
                <w:webHidden/>
              </w:rPr>
              <w:instrText xml:space="preserve"> PAGEREF _Toc234398031 \h </w:instrText>
            </w:r>
            <w:r>
              <w:rPr>
                <w:noProof/>
                <w:webHidden/>
              </w:rPr>
            </w:r>
            <w:r>
              <w:rPr>
                <w:noProof/>
                <w:webHidden/>
              </w:rPr>
              <w:fldChar w:fldCharType="separate"/>
            </w:r>
            <w:r>
              <w:rPr>
                <w:noProof/>
                <w:webHidden/>
              </w:rPr>
              <w:t>9</w:t>
            </w:r>
            <w:r>
              <w:rPr>
                <w:noProof/>
                <w:webHidden/>
              </w:rPr>
              <w:fldChar w:fldCharType="end"/>
            </w:r>
          </w:hyperlink>
        </w:p>
        <w:p w14:paraId="31F10457" w14:textId="20BDE770"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32" w:history="1">
            <w:r w:rsidRPr="00172FFD">
              <w:rPr>
                <w:rStyle w:val="Hyperlink"/>
                <w:rFonts w:cstheme="majorHAnsi"/>
                <w:noProof/>
              </w:rPr>
              <w:t>Good Academic Standing</w:t>
            </w:r>
            <w:r>
              <w:rPr>
                <w:noProof/>
                <w:webHidden/>
              </w:rPr>
              <w:tab/>
            </w:r>
            <w:r>
              <w:rPr>
                <w:noProof/>
                <w:webHidden/>
              </w:rPr>
              <w:fldChar w:fldCharType="begin"/>
            </w:r>
            <w:r>
              <w:rPr>
                <w:noProof/>
                <w:webHidden/>
              </w:rPr>
              <w:instrText xml:space="preserve"> PAGEREF _Toc234398032 \h </w:instrText>
            </w:r>
            <w:r>
              <w:rPr>
                <w:noProof/>
                <w:webHidden/>
              </w:rPr>
            </w:r>
            <w:r>
              <w:rPr>
                <w:noProof/>
                <w:webHidden/>
              </w:rPr>
              <w:fldChar w:fldCharType="separate"/>
            </w:r>
            <w:r>
              <w:rPr>
                <w:noProof/>
                <w:webHidden/>
              </w:rPr>
              <w:t>10</w:t>
            </w:r>
            <w:r>
              <w:rPr>
                <w:noProof/>
                <w:webHidden/>
              </w:rPr>
              <w:fldChar w:fldCharType="end"/>
            </w:r>
          </w:hyperlink>
        </w:p>
        <w:p w14:paraId="06404940" w14:textId="19156E11"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33" w:history="1">
            <w:r w:rsidRPr="00172FFD">
              <w:rPr>
                <w:rStyle w:val="Hyperlink"/>
                <w:rFonts w:cstheme="majorHAnsi"/>
                <w:noProof/>
              </w:rPr>
              <w:t>Grading</w:t>
            </w:r>
            <w:r>
              <w:rPr>
                <w:noProof/>
                <w:webHidden/>
              </w:rPr>
              <w:tab/>
            </w:r>
            <w:r>
              <w:rPr>
                <w:noProof/>
                <w:webHidden/>
              </w:rPr>
              <w:fldChar w:fldCharType="begin"/>
            </w:r>
            <w:r>
              <w:rPr>
                <w:noProof/>
                <w:webHidden/>
              </w:rPr>
              <w:instrText xml:space="preserve"> PAGEREF _Toc234398033 \h </w:instrText>
            </w:r>
            <w:r>
              <w:rPr>
                <w:noProof/>
                <w:webHidden/>
              </w:rPr>
            </w:r>
            <w:r>
              <w:rPr>
                <w:noProof/>
                <w:webHidden/>
              </w:rPr>
              <w:fldChar w:fldCharType="separate"/>
            </w:r>
            <w:r>
              <w:rPr>
                <w:noProof/>
                <w:webHidden/>
              </w:rPr>
              <w:t>10</w:t>
            </w:r>
            <w:r>
              <w:rPr>
                <w:noProof/>
                <w:webHidden/>
              </w:rPr>
              <w:fldChar w:fldCharType="end"/>
            </w:r>
          </w:hyperlink>
        </w:p>
        <w:p w14:paraId="6B46CA97" w14:textId="4BF8B7F9"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34" w:history="1">
            <w:r w:rsidRPr="00172FFD">
              <w:rPr>
                <w:rStyle w:val="Hyperlink"/>
                <w:rFonts w:cstheme="majorHAnsi"/>
                <w:noProof/>
              </w:rPr>
              <w:t>Incomplete Grades</w:t>
            </w:r>
            <w:r>
              <w:rPr>
                <w:noProof/>
                <w:webHidden/>
              </w:rPr>
              <w:tab/>
            </w:r>
            <w:r>
              <w:rPr>
                <w:noProof/>
                <w:webHidden/>
              </w:rPr>
              <w:fldChar w:fldCharType="begin"/>
            </w:r>
            <w:r>
              <w:rPr>
                <w:noProof/>
                <w:webHidden/>
              </w:rPr>
              <w:instrText xml:space="preserve"> PAGEREF _Toc234398034 \h </w:instrText>
            </w:r>
            <w:r>
              <w:rPr>
                <w:noProof/>
                <w:webHidden/>
              </w:rPr>
            </w:r>
            <w:r>
              <w:rPr>
                <w:noProof/>
                <w:webHidden/>
              </w:rPr>
              <w:fldChar w:fldCharType="separate"/>
            </w:r>
            <w:r>
              <w:rPr>
                <w:noProof/>
                <w:webHidden/>
              </w:rPr>
              <w:t>10</w:t>
            </w:r>
            <w:r>
              <w:rPr>
                <w:noProof/>
                <w:webHidden/>
              </w:rPr>
              <w:fldChar w:fldCharType="end"/>
            </w:r>
          </w:hyperlink>
        </w:p>
        <w:p w14:paraId="15D6FD1B" w14:textId="3E82942D" w:rsidR="0017185C" w:rsidRDefault="0017185C">
          <w:pPr>
            <w:pStyle w:val="TOC1"/>
            <w:rPr>
              <w:rFonts w:asciiTheme="minorHAnsi" w:eastAsiaTheme="minorEastAsia" w:hAnsiTheme="minorHAnsi"/>
              <w:b w:val="0"/>
              <w:bCs w:val="0"/>
              <w:noProof/>
              <w:kern w:val="2"/>
              <w:sz w:val="24"/>
              <w:szCs w:val="24"/>
              <w14:ligatures w14:val="standardContextual"/>
            </w:rPr>
          </w:pPr>
          <w:hyperlink w:anchor="_Toc234398035" w:history="1">
            <w:r w:rsidRPr="00172FFD">
              <w:rPr>
                <w:rStyle w:val="Hyperlink"/>
                <w:rFonts w:cstheme="majorHAnsi"/>
                <w:noProof/>
              </w:rPr>
              <w:t>Graduate Student Responsibilities</w:t>
            </w:r>
            <w:r>
              <w:rPr>
                <w:noProof/>
                <w:webHidden/>
              </w:rPr>
              <w:tab/>
            </w:r>
            <w:r>
              <w:rPr>
                <w:noProof/>
                <w:webHidden/>
              </w:rPr>
              <w:fldChar w:fldCharType="begin"/>
            </w:r>
            <w:r>
              <w:rPr>
                <w:noProof/>
                <w:webHidden/>
              </w:rPr>
              <w:instrText xml:space="preserve"> PAGEREF _Toc234398035 \h </w:instrText>
            </w:r>
            <w:r>
              <w:rPr>
                <w:noProof/>
                <w:webHidden/>
              </w:rPr>
            </w:r>
            <w:r>
              <w:rPr>
                <w:noProof/>
                <w:webHidden/>
              </w:rPr>
              <w:fldChar w:fldCharType="separate"/>
            </w:r>
            <w:r>
              <w:rPr>
                <w:noProof/>
                <w:webHidden/>
              </w:rPr>
              <w:t>11</w:t>
            </w:r>
            <w:r>
              <w:rPr>
                <w:noProof/>
                <w:webHidden/>
              </w:rPr>
              <w:fldChar w:fldCharType="end"/>
            </w:r>
          </w:hyperlink>
        </w:p>
        <w:p w14:paraId="73B8A270" w14:textId="4141B279"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36" w:history="1">
            <w:r w:rsidRPr="00172FFD">
              <w:rPr>
                <w:rStyle w:val="Hyperlink"/>
                <w:rFonts w:cstheme="majorHAnsi"/>
                <w:noProof/>
              </w:rPr>
              <w:t>Academic Integrity &amp; Misconduct</w:t>
            </w:r>
            <w:r>
              <w:rPr>
                <w:noProof/>
                <w:webHidden/>
              </w:rPr>
              <w:tab/>
            </w:r>
            <w:r>
              <w:rPr>
                <w:noProof/>
                <w:webHidden/>
              </w:rPr>
              <w:fldChar w:fldCharType="begin"/>
            </w:r>
            <w:r>
              <w:rPr>
                <w:noProof/>
                <w:webHidden/>
              </w:rPr>
              <w:instrText xml:space="preserve"> PAGEREF _Toc234398036 \h </w:instrText>
            </w:r>
            <w:r>
              <w:rPr>
                <w:noProof/>
                <w:webHidden/>
              </w:rPr>
            </w:r>
            <w:r>
              <w:rPr>
                <w:noProof/>
                <w:webHidden/>
              </w:rPr>
              <w:fldChar w:fldCharType="separate"/>
            </w:r>
            <w:r>
              <w:rPr>
                <w:noProof/>
                <w:webHidden/>
              </w:rPr>
              <w:t>11</w:t>
            </w:r>
            <w:r>
              <w:rPr>
                <w:noProof/>
                <w:webHidden/>
              </w:rPr>
              <w:fldChar w:fldCharType="end"/>
            </w:r>
          </w:hyperlink>
        </w:p>
        <w:p w14:paraId="0D3C9448" w14:textId="186B6345" w:rsidR="0017185C" w:rsidRDefault="0017185C">
          <w:pPr>
            <w:pStyle w:val="TOC1"/>
            <w:rPr>
              <w:rFonts w:asciiTheme="minorHAnsi" w:eastAsiaTheme="minorEastAsia" w:hAnsiTheme="minorHAnsi"/>
              <w:b w:val="0"/>
              <w:bCs w:val="0"/>
              <w:noProof/>
              <w:kern w:val="2"/>
              <w:sz w:val="24"/>
              <w:szCs w:val="24"/>
              <w14:ligatures w14:val="standardContextual"/>
            </w:rPr>
          </w:pPr>
          <w:hyperlink w:anchor="_Toc234398037" w:history="1">
            <w:r w:rsidRPr="00172FFD">
              <w:rPr>
                <w:rStyle w:val="Hyperlink"/>
                <w:rFonts w:cstheme="majorHAnsi"/>
                <w:noProof/>
              </w:rPr>
              <w:t>Graduate Certificate in Indigneous Educational Leadership Academic Program Information</w:t>
            </w:r>
            <w:r>
              <w:rPr>
                <w:noProof/>
                <w:webHidden/>
              </w:rPr>
              <w:tab/>
            </w:r>
            <w:r>
              <w:rPr>
                <w:noProof/>
                <w:webHidden/>
              </w:rPr>
              <w:fldChar w:fldCharType="begin"/>
            </w:r>
            <w:r>
              <w:rPr>
                <w:noProof/>
                <w:webHidden/>
              </w:rPr>
              <w:instrText xml:space="preserve"> PAGEREF _Toc234398037 \h </w:instrText>
            </w:r>
            <w:r>
              <w:rPr>
                <w:noProof/>
                <w:webHidden/>
              </w:rPr>
            </w:r>
            <w:r>
              <w:rPr>
                <w:noProof/>
                <w:webHidden/>
              </w:rPr>
              <w:fldChar w:fldCharType="separate"/>
            </w:r>
            <w:r>
              <w:rPr>
                <w:noProof/>
                <w:webHidden/>
              </w:rPr>
              <w:t>12</w:t>
            </w:r>
            <w:r>
              <w:rPr>
                <w:noProof/>
                <w:webHidden/>
              </w:rPr>
              <w:fldChar w:fldCharType="end"/>
            </w:r>
          </w:hyperlink>
        </w:p>
        <w:p w14:paraId="68114FB7" w14:textId="2F80C1E0"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38" w:history="1">
            <w:r w:rsidRPr="00172FFD">
              <w:rPr>
                <w:rStyle w:val="Hyperlink"/>
                <w:rFonts w:cstheme="majorHAnsi"/>
                <w:noProof/>
              </w:rPr>
              <w:t>Graduate Certificate Course Requirements</w:t>
            </w:r>
            <w:r>
              <w:rPr>
                <w:noProof/>
                <w:webHidden/>
              </w:rPr>
              <w:tab/>
            </w:r>
            <w:r>
              <w:rPr>
                <w:noProof/>
                <w:webHidden/>
              </w:rPr>
              <w:fldChar w:fldCharType="begin"/>
            </w:r>
            <w:r>
              <w:rPr>
                <w:noProof/>
                <w:webHidden/>
              </w:rPr>
              <w:instrText xml:space="preserve"> PAGEREF _Toc234398038 \h </w:instrText>
            </w:r>
            <w:r>
              <w:rPr>
                <w:noProof/>
                <w:webHidden/>
              </w:rPr>
            </w:r>
            <w:r>
              <w:rPr>
                <w:noProof/>
                <w:webHidden/>
              </w:rPr>
              <w:fldChar w:fldCharType="separate"/>
            </w:r>
            <w:r>
              <w:rPr>
                <w:noProof/>
                <w:webHidden/>
              </w:rPr>
              <w:t>12</w:t>
            </w:r>
            <w:r>
              <w:rPr>
                <w:noProof/>
                <w:webHidden/>
              </w:rPr>
              <w:fldChar w:fldCharType="end"/>
            </w:r>
          </w:hyperlink>
        </w:p>
        <w:p w14:paraId="7B2C1D35" w14:textId="37E9FD58"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39" w:history="1">
            <w:r w:rsidRPr="00172FFD">
              <w:rPr>
                <w:rStyle w:val="Hyperlink"/>
                <w:rFonts w:cstheme="majorHAnsi"/>
                <w:noProof/>
              </w:rPr>
              <w:t>Course List</w:t>
            </w:r>
            <w:r>
              <w:rPr>
                <w:noProof/>
                <w:webHidden/>
              </w:rPr>
              <w:tab/>
            </w:r>
            <w:r>
              <w:rPr>
                <w:noProof/>
                <w:webHidden/>
              </w:rPr>
              <w:fldChar w:fldCharType="begin"/>
            </w:r>
            <w:r>
              <w:rPr>
                <w:noProof/>
                <w:webHidden/>
              </w:rPr>
              <w:instrText xml:space="preserve"> PAGEREF _Toc234398039 \h </w:instrText>
            </w:r>
            <w:r>
              <w:rPr>
                <w:noProof/>
                <w:webHidden/>
              </w:rPr>
            </w:r>
            <w:r>
              <w:rPr>
                <w:noProof/>
                <w:webHidden/>
              </w:rPr>
              <w:fldChar w:fldCharType="separate"/>
            </w:r>
            <w:r>
              <w:rPr>
                <w:noProof/>
                <w:webHidden/>
              </w:rPr>
              <w:t>12</w:t>
            </w:r>
            <w:r>
              <w:rPr>
                <w:noProof/>
                <w:webHidden/>
              </w:rPr>
              <w:fldChar w:fldCharType="end"/>
            </w:r>
          </w:hyperlink>
        </w:p>
        <w:p w14:paraId="66697283" w14:textId="38D413C1" w:rsidR="0017185C" w:rsidRDefault="0017185C">
          <w:pPr>
            <w:pStyle w:val="TOC1"/>
            <w:rPr>
              <w:rFonts w:asciiTheme="minorHAnsi" w:eastAsiaTheme="minorEastAsia" w:hAnsiTheme="minorHAnsi"/>
              <w:b w:val="0"/>
              <w:bCs w:val="0"/>
              <w:noProof/>
              <w:kern w:val="2"/>
              <w:sz w:val="24"/>
              <w:szCs w:val="24"/>
              <w14:ligatures w14:val="standardContextual"/>
            </w:rPr>
          </w:pPr>
          <w:hyperlink w:anchor="_Toc234398040" w:history="1">
            <w:r w:rsidRPr="00172FFD">
              <w:rPr>
                <w:rStyle w:val="Hyperlink"/>
                <w:rFonts w:cstheme="majorHAnsi"/>
                <w:noProof/>
              </w:rPr>
              <w:t>UNIVERSITY POLICIES AND DEGREE REQUIREMENTS</w:t>
            </w:r>
            <w:r>
              <w:rPr>
                <w:noProof/>
                <w:webHidden/>
              </w:rPr>
              <w:tab/>
            </w:r>
            <w:r>
              <w:rPr>
                <w:noProof/>
                <w:webHidden/>
              </w:rPr>
              <w:fldChar w:fldCharType="begin"/>
            </w:r>
            <w:r>
              <w:rPr>
                <w:noProof/>
                <w:webHidden/>
              </w:rPr>
              <w:instrText xml:space="preserve"> PAGEREF _Toc234398040 \h </w:instrText>
            </w:r>
            <w:r>
              <w:rPr>
                <w:noProof/>
                <w:webHidden/>
              </w:rPr>
            </w:r>
            <w:r>
              <w:rPr>
                <w:noProof/>
                <w:webHidden/>
              </w:rPr>
              <w:fldChar w:fldCharType="separate"/>
            </w:r>
            <w:r>
              <w:rPr>
                <w:noProof/>
                <w:webHidden/>
              </w:rPr>
              <w:t>13</w:t>
            </w:r>
            <w:r>
              <w:rPr>
                <w:noProof/>
                <w:webHidden/>
              </w:rPr>
              <w:fldChar w:fldCharType="end"/>
            </w:r>
          </w:hyperlink>
        </w:p>
        <w:p w14:paraId="765AF9F5" w14:textId="0842F40B" w:rsidR="0017185C" w:rsidRDefault="0017185C">
          <w:pPr>
            <w:pStyle w:val="TOC2"/>
            <w:tabs>
              <w:tab w:val="right" w:leader="dot" w:pos="9350"/>
            </w:tabs>
            <w:rPr>
              <w:rFonts w:asciiTheme="minorHAnsi" w:eastAsiaTheme="minorEastAsia" w:hAnsiTheme="minorHAnsi"/>
              <w:noProof/>
              <w:kern w:val="2"/>
              <w:sz w:val="24"/>
              <w:szCs w:val="24"/>
              <w14:ligatures w14:val="standardContextual"/>
            </w:rPr>
          </w:pPr>
          <w:hyperlink w:anchor="_Toc234398041" w:history="1">
            <w:r w:rsidRPr="00172FFD">
              <w:rPr>
                <w:rStyle w:val="Hyperlink"/>
                <w:rFonts w:eastAsia="Times New Roman" w:cstheme="majorHAnsi"/>
                <w:noProof/>
              </w:rPr>
              <w:t>GENERAL POLICIES</w:t>
            </w:r>
            <w:r>
              <w:rPr>
                <w:noProof/>
                <w:webHidden/>
              </w:rPr>
              <w:tab/>
            </w:r>
            <w:r>
              <w:rPr>
                <w:noProof/>
                <w:webHidden/>
              </w:rPr>
              <w:fldChar w:fldCharType="begin"/>
            </w:r>
            <w:r>
              <w:rPr>
                <w:noProof/>
                <w:webHidden/>
              </w:rPr>
              <w:instrText xml:space="preserve"> PAGEREF _Toc234398041 \h </w:instrText>
            </w:r>
            <w:r>
              <w:rPr>
                <w:noProof/>
                <w:webHidden/>
              </w:rPr>
            </w:r>
            <w:r>
              <w:rPr>
                <w:noProof/>
                <w:webHidden/>
              </w:rPr>
              <w:fldChar w:fldCharType="separate"/>
            </w:r>
            <w:r>
              <w:rPr>
                <w:noProof/>
                <w:webHidden/>
              </w:rPr>
              <w:t>13</w:t>
            </w:r>
            <w:r>
              <w:rPr>
                <w:noProof/>
                <w:webHidden/>
              </w:rPr>
              <w:fldChar w:fldCharType="end"/>
            </w:r>
          </w:hyperlink>
        </w:p>
        <w:p w14:paraId="1B341B33" w14:textId="07749A4E"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42" w:history="1">
            <w:r w:rsidRPr="00172FFD">
              <w:rPr>
                <w:rStyle w:val="Hyperlink"/>
                <w:rFonts w:eastAsia="Times New Roman" w:cstheme="majorHAnsi"/>
                <w:b/>
                <w:bCs/>
                <w:noProof/>
              </w:rPr>
              <w:t>Admission</w:t>
            </w:r>
            <w:r>
              <w:rPr>
                <w:noProof/>
                <w:webHidden/>
              </w:rPr>
              <w:tab/>
            </w:r>
            <w:r>
              <w:rPr>
                <w:noProof/>
                <w:webHidden/>
              </w:rPr>
              <w:fldChar w:fldCharType="begin"/>
            </w:r>
            <w:r>
              <w:rPr>
                <w:noProof/>
                <w:webHidden/>
              </w:rPr>
              <w:instrText xml:space="preserve"> PAGEREF _Toc234398042 \h </w:instrText>
            </w:r>
            <w:r>
              <w:rPr>
                <w:noProof/>
                <w:webHidden/>
              </w:rPr>
            </w:r>
            <w:r>
              <w:rPr>
                <w:noProof/>
                <w:webHidden/>
              </w:rPr>
              <w:fldChar w:fldCharType="separate"/>
            </w:r>
            <w:r>
              <w:rPr>
                <w:noProof/>
                <w:webHidden/>
              </w:rPr>
              <w:t>13</w:t>
            </w:r>
            <w:r>
              <w:rPr>
                <w:noProof/>
                <w:webHidden/>
              </w:rPr>
              <w:fldChar w:fldCharType="end"/>
            </w:r>
          </w:hyperlink>
        </w:p>
        <w:p w14:paraId="39043C49" w14:textId="68495A9C"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43" w:history="1">
            <w:r w:rsidRPr="00172FFD">
              <w:rPr>
                <w:rStyle w:val="Hyperlink"/>
                <w:rFonts w:eastAsia="Times New Roman" w:cstheme="majorHAnsi"/>
                <w:b/>
                <w:bCs/>
                <w:noProof/>
              </w:rPr>
              <w:t>Enrollment</w:t>
            </w:r>
            <w:r>
              <w:rPr>
                <w:noProof/>
                <w:webHidden/>
              </w:rPr>
              <w:tab/>
            </w:r>
            <w:r>
              <w:rPr>
                <w:noProof/>
                <w:webHidden/>
              </w:rPr>
              <w:fldChar w:fldCharType="begin"/>
            </w:r>
            <w:r>
              <w:rPr>
                <w:noProof/>
                <w:webHidden/>
              </w:rPr>
              <w:instrText xml:space="preserve"> PAGEREF _Toc234398043 \h </w:instrText>
            </w:r>
            <w:r>
              <w:rPr>
                <w:noProof/>
                <w:webHidden/>
              </w:rPr>
            </w:r>
            <w:r>
              <w:rPr>
                <w:noProof/>
                <w:webHidden/>
              </w:rPr>
              <w:fldChar w:fldCharType="separate"/>
            </w:r>
            <w:r>
              <w:rPr>
                <w:noProof/>
                <w:webHidden/>
              </w:rPr>
              <w:t>14</w:t>
            </w:r>
            <w:r>
              <w:rPr>
                <w:noProof/>
                <w:webHidden/>
              </w:rPr>
              <w:fldChar w:fldCharType="end"/>
            </w:r>
          </w:hyperlink>
        </w:p>
        <w:p w14:paraId="72897E4E" w14:textId="0C922E58"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44" w:history="1">
            <w:r w:rsidRPr="00172FFD">
              <w:rPr>
                <w:rStyle w:val="Hyperlink"/>
                <w:rFonts w:eastAsia="Times New Roman" w:cstheme="majorHAnsi"/>
                <w:b/>
                <w:bCs/>
                <w:noProof/>
              </w:rPr>
              <w:t>Graduate Credit (Including Transfer Credit)</w:t>
            </w:r>
            <w:r>
              <w:rPr>
                <w:noProof/>
                <w:webHidden/>
              </w:rPr>
              <w:tab/>
            </w:r>
            <w:r>
              <w:rPr>
                <w:noProof/>
                <w:webHidden/>
              </w:rPr>
              <w:fldChar w:fldCharType="begin"/>
            </w:r>
            <w:r>
              <w:rPr>
                <w:noProof/>
                <w:webHidden/>
              </w:rPr>
              <w:instrText xml:space="preserve"> PAGEREF _Toc234398044 \h </w:instrText>
            </w:r>
            <w:r>
              <w:rPr>
                <w:noProof/>
                <w:webHidden/>
              </w:rPr>
            </w:r>
            <w:r>
              <w:rPr>
                <w:noProof/>
                <w:webHidden/>
              </w:rPr>
              <w:fldChar w:fldCharType="separate"/>
            </w:r>
            <w:r>
              <w:rPr>
                <w:noProof/>
                <w:webHidden/>
              </w:rPr>
              <w:t>15</w:t>
            </w:r>
            <w:r>
              <w:rPr>
                <w:noProof/>
                <w:webHidden/>
              </w:rPr>
              <w:fldChar w:fldCharType="end"/>
            </w:r>
          </w:hyperlink>
        </w:p>
        <w:p w14:paraId="1FBF629C" w14:textId="684F77F2"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45" w:history="1">
            <w:r w:rsidRPr="00172FFD">
              <w:rPr>
                <w:rStyle w:val="Hyperlink"/>
                <w:rFonts w:eastAsia="Times New Roman" w:cstheme="majorHAnsi"/>
                <w:b/>
                <w:bCs/>
                <w:noProof/>
              </w:rPr>
              <w:t>Transfer Credit</w:t>
            </w:r>
            <w:r>
              <w:rPr>
                <w:noProof/>
                <w:webHidden/>
              </w:rPr>
              <w:tab/>
            </w:r>
            <w:r>
              <w:rPr>
                <w:noProof/>
                <w:webHidden/>
              </w:rPr>
              <w:fldChar w:fldCharType="begin"/>
            </w:r>
            <w:r>
              <w:rPr>
                <w:noProof/>
                <w:webHidden/>
              </w:rPr>
              <w:instrText xml:space="preserve"> PAGEREF _Toc234398045 \h </w:instrText>
            </w:r>
            <w:r>
              <w:rPr>
                <w:noProof/>
                <w:webHidden/>
              </w:rPr>
            </w:r>
            <w:r>
              <w:rPr>
                <w:noProof/>
                <w:webHidden/>
              </w:rPr>
              <w:fldChar w:fldCharType="separate"/>
            </w:r>
            <w:r>
              <w:rPr>
                <w:noProof/>
                <w:webHidden/>
              </w:rPr>
              <w:t>15</w:t>
            </w:r>
            <w:r>
              <w:rPr>
                <w:noProof/>
                <w:webHidden/>
              </w:rPr>
              <w:fldChar w:fldCharType="end"/>
            </w:r>
          </w:hyperlink>
        </w:p>
        <w:p w14:paraId="0C36C049" w14:textId="23B95151"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46" w:history="1">
            <w:r w:rsidRPr="00172FFD">
              <w:rPr>
                <w:rStyle w:val="Hyperlink"/>
                <w:rFonts w:eastAsia="Times New Roman" w:cstheme="majorHAnsi"/>
                <w:b/>
                <w:bCs/>
                <w:noProof/>
              </w:rPr>
              <w:t>Reduced Credit Hour Degree</w:t>
            </w:r>
            <w:r>
              <w:rPr>
                <w:noProof/>
                <w:webHidden/>
              </w:rPr>
              <w:tab/>
            </w:r>
            <w:r>
              <w:rPr>
                <w:noProof/>
                <w:webHidden/>
              </w:rPr>
              <w:fldChar w:fldCharType="begin"/>
            </w:r>
            <w:r>
              <w:rPr>
                <w:noProof/>
                <w:webHidden/>
              </w:rPr>
              <w:instrText xml:space="preserve"> PAGEREF _Toc234398046 \h </w:instrText>
            </w:r>
            <w:r>
              <w:rPr>
                <w:noProof/>
                <w:webHidden/>
              </w:rPr>
            </w:r>
            <w:r>
              <w:rPr>
                <w:noProof/>
                <w:webHidden/>
              </w:rPr>
              <w:fldChar w:fldCharType="separate"/>
            </w:r>
            <w:r>
              <w:rPr>
                <w:noProof/>
                <w:webHidden/>
              </w:rPr>
              <w:t>16</w:t>
            </w:r>
            <w:r>
              <w:rPr>
                <w:noProof/>
                <w:webHidden/>
              </w:rPr>
              <w:fldChar w:fldCharType="end"/>
            </w:r>
          </w:hyperlink>
        </w:p>
        <w:p w14:paraId="2B7B5A2E" w14:textId="7346188C"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47" w:history="1">
            <w:r w:rsidRPr="00172FFD">
              <w:rPr>
                <w:rStyle w:val="Hyperlink"/>
                <w:rFonts w:eastAsia="Times New Roman" w:cstheme="majorHAnsi"/>
                <w:b/>
                <w:bCs/>
                <w:noProof/>
              </w:rPr>
              <w:t>Credit/No Credit</w:t>
            </w:r>
            <w:r>
              <w:rPr>
                <w:noProof/>
                <w:webHidden/>
              </w:rPr>
              <w:tab/>
            </w:r>
            <w:r>
              <w:rPr>
                <w:noProof/>
                <w:webHidden/>
              </w:rPr>
              <w:fldChar w:fldCharType="begin"/>
            </w:r>
            <w:r>
              <w:rPr>
                <w:noProof/>
                <w:webHidden/>
              </w:rPr>
              <w:instrText xml:space="preserve"> PAGEREF _Toc234398047 \h </w:instrText>
            </w:r>
            <w:r>
              <w:rPr>
                <w:noProof/>
                <w:webHidden/>
              </w:rPr>
            </w:r>
            <w:r>
              <w:rPr>
                <w:noProof/>
                <w:webHidden/>
              </w:rPr>
              <w:fldChar w:fldCharType="separate"/>
            </w:r>
            <w:r>
              <w:rPr>
                <w:noProof/>
                <w:webHidden/>
              </w:rPr>
              <w:t>16</w:t>
            </w:r>
            <w:r>
              <w:rPr>
                <w:noProof/>
                <w:webHidden/>
              </w:rPr>
              <w:fldChar w:fldCharType="end"/>
            </w:r>
          </w:hyperlink>
        </w:p>
        <w:p w14:paraId="363F7040" w14:textId="29F48F60"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48" w:history="1">
            <w:r w:rsidRPr="00172FFD">
              <w:rPr>
                <w:rStyle w:val="Hyperlink"/>
                <w:rFonts w:eastAsia="Times New Roman" w:cstheme="majorHAnsi"/>
                <w:b/>
                <w:bCs/>
                <w:noProof/>
              </w:rPr>
              <w:t>Probation &amp; Dismissal</w:t>
            </w:r>
            <w:r>
              <w:rPr>
                <w:noProof/>
                <w:webHidden/>
              </w:rPr>
              <w:tab/>
            </w:r>
            <w:r>
              <w:rPr>
                <w:noProof/>
                <w:webHidden/>
              </w:rPr>
              <w:fldChar w:fldCharType="begin"/>
            </w:r>
            <w:r>
              <w:rPr>
                <w:noProof/>
                <w:webHidden/>
              </w:rPr>
              <w:instrText xml:space="preserve"> PAGEREF _Toc234398048 \h </w:instrText>
            </w:r>
            <w:r>
              <w:rPr>
                <w:noProof/>
                <w:webHidden/>
              </w:rPr>
            </w:r>
            <w:r>
              <w:rPr>
                <w:noProof/>
                <w:webHidden/>
              </w:rPr>
              <w:fldChar w:fldCharType="separate"/>
            </w:r>
            <w:r>
              <w:rPr>
                <w:noProof/>
                <w:webHidden/>
              </w:rPr>
              <w:t>17</w:t>
            </w:r>
            <w:r>
              <w:rPr>
                <w:noProof/>
                <w:webHidden/>
              </w:rPr>
              <w:fldChar w:fldCharType="end"/>
            </w:r>
          </w:hyperlink>
        </w:p>
        <w:p w14:paraId="3AC2236A" w14:textId="2992EA72"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49" w:history="1">
            <w:r w:rsidRPr="00172FFD">
              <w:rPr>
                <w:rStyle w:val="Hyperlink"/>
                <w:rFonts w:eastAsia="Times New Roman" w:cstheme="majorHAnsi"/>
                <w:b/>
                <w:bCs/>
                <w:noProof/>
              </w:rPr>
              <w:t>Grading</w:t>
            </w:r>
            <w:r>
              <w:rPr>
                <w:noProof/>
                <w:webHidden/>
              </w:rPr>
              <w:tab/>
            </w:r>
            <w:r>
              <w:rPr>
                <w:noProof/>
                <w:webHidden/>
              </w:rPr>
              <w:fldChar w:fldCharType="begin"/>
            </w:r>
            <w:r>
              <w:rPr>
                <w:noProof/>
                <w:webHidden/>
              </w:rPr>
              <w:instrText xml:space="preserve"> PAGEREF _Toc234398049 \h </w:instrText>
            </w:r>
            <w:r>
              <w:rPr>
                <w:noProof/>
                <w:webHidden/>
              </w:rPr>
            </w:r>
            <w:r>
              <w:rPr>
                <w:noProof/>
                <w:webHidden/>
              </w:rPr>
              <w:fldChar w:fldCharType="separate"/>
            </w:r>
            <w:r>
              <w:rPr>
                <w:noProof/>
                <w:webHidden/>
              </w:rPr>
              <w:t>18</w:t>
            </w:r>
            <w:r>
              <w:rPr>
                <w:noProof/>
                <w:webHidden/>
              </w:rPr>
              <w:fldChar w:fldCharType="end"/>
            </w:r>
          </w:hyperlink>
        </w:p>
        <w:p w14:paraId="44D55D05" w14:textId="151C585A" w:rsidR="0017185C" w:rsidRDefault="0017185C">
          <w:pPr>
            <w:pStyle w:val="TOC3"/>
            <w:tabs>
              <w:tab w:val="right" w:leader="dot" w:pos="9350"/>
            </w:tabs>
            <w:rPr>
              <w:rFonts w:asciiTheme="minorHAnsi" w:eastAsiaTheme="minorEastAsia" w:hAnsiTheme="minorHAnsi"/>
              <w:noProof/>
              <w:kern w:val="2"/>
              <w:sz w:val="24"/>
              <w:szCs w:val="24"/>
              <w14:ligatures w14:val="standardContextual"/>
            </w:rPr>
          </w:pPr>
          <w:hyperlink w:anchor="_Toc234398050" w:history="1">
            <w:r w:rsidRPr="00172FFD">
              <w:rPr>
                <w:rStyle w:val="Hyperlink"/>
                <w:rFonts w:eastAsia="Times New Roman" w:cstheme="majorHAnsi"/>
                <w:b/>
                <w:bCs/>
                <w:noProof/>
              </w:rPr>
              <w:t>Leave of Absence</w:t>
            </w:r>
            <w:r>
              <w:rPr>
                <w:noProof/>
                <w:webHidden/>
              </w:rPr>
              <w:tab/>
            </w:r>
            <w:r>
              <w:rPr>
                <w:noProof/>
                <w:webHidden/>
              </w:rPr>
              <w:fldChar w:fldCharType="begin"/>
            </w:r>
            <w:r>
              <w:rPr>
                <w:noProof/>
                <w:webHidden/>
              </w:rPr>
              <w:instrText xml:space="preserve"> PAGEREF _Toc234398050 \h </w:instrText>
            </w:r>
            <w:r>
              <w:rPr>
                <w:noProof/>
                <w:webHidden/>
              </w:rPr>
            </w:r>
            <w:r>
              <w:rPr>
                <w:noProof/>
                <w:webHidden/>
              </w:rPr>
              <w:fldChar w:fldCharType="separate"/>
            </w:r>
            <w:r>
              <w:rPr>
                <w:noProof/>
                <w:webHidden/>
              </w:rPr>
              <w:t>18</w:t>
            </w:r>
            <w:r>
              <w:rPr>
                <w:noProof/>
                <w:webHidden/>
              </w:rPr>
              <w:fldChar w:fldCharType="end"/>
            </w:r>
          </w:hyperlink>
        </w:p>
        <w:p w14:paraId="062D8800" w14:textId="485E558B" w:rsidR="7D6BB51A" w:rsidRPr="0017185C" w:rsidRDefault="7D6BB51A">
          <w:pPr>
            <w:rPr>
              <w:rFonts w:cstheme="majorHAnsi"/>
            </w:rPr>
          </w:pPr>
          <w:r w:rsidRPr="0017185C">
            <w:rPr>
              <w:rFonts w:cstheme="majorHAnsi"/>
            </w:rPr>
            <w:fldChar w:fldCharType="end"/>
          </w:r>
        </w:p>
      </w:sdtContent>
    </w:sdt>
    <w:p w14:paraId="4E207328" w14:textId="31E998F1" w:rsidR="00BD7E3A" w:rsidRPr="0017185C" w:rsidRDefault="00BD7E3A" w:rsidP="2C35F1EA">
      <w:pPr>
        <w:pStyle w:val="TOC3"/>
        <w:tabs>
          <w:tab w:val="right" w:leader="dot" w:pos="9360"/>
        </w:tabs>
        <w:rPr>
          <w:rFonts w:cstheme="majorHAnsi"/>
          <w:noProof/>
        </w:rPr>
      </w:pPr>
    </w:p>
    <w:p w14:paraId="2EC7C95F" w14:textId="4DEE9B40" w:rsidR="0035388D" w:rsidRPr="0017185C" w:rsidRDefault="0035388D" w:rsidP="0035388D">
      <w:pPr>
        <w:rPr>
          <w:rFonts w:cstheme="majorHAnsi"/>
          <w:b/>
          <w:bCs/>
          <w:noProof/>
        </w:rPr>
      </w:pPr>
    </w:p>
    <w:p w14:paraId="5A6EE1C3" w14:textId="77777777" w:rsidR="0035388D" w:rsidRPr="0017185C" w:rsidRDefault="0035388D">
      <w:pPr>
        <w:rPr>
          <w:rFonts w:eastAsiaTheme="majorEastAsia" w:cstheme="majorHAnsi"/>
          <w:b/>
          <w:bCs/>
          <w:color w:val="2F5496" w:themeColor="accent1" w:themeShade="BF"/>
          <w:sz w:val="32"/>
          <w:szCs w:val="32"/>
        </w:rPr>
      </w:pPr>
      <w:r w:rsidRPr="0017185C">
        <w:rPr>
          <w:rFonts w:cstheme="majorHAnsi"/>
          <w:b/>
          <w:bCs/>
        </w:rPr>
        <w:br w:type="page"/>
      </w:r>
    </w:p>
    <w:p w14:paraId="1C718A29" w14:textId="5C032CC9" w:rsidR="00543356" w:rsidRPr="0017185C" w:rsidRDefault="23125E60" w:rsidP="000A079C">
      <w:pPr>
        <w:pStyle w:val="Heading1"/>
        <w:rPr>
          <w:rFonts w:cstheme="majorHAnsi"/>
        </w:rPr>
      </w:pPr>
      <w:bookmarkStart w:id="0" w:name="_Toc230087693"/>
      <w:bookmarkStart w:id="1" w:name="_Toc234398015"/>
      <w:r w:rsidRPr="0017185C">
        <w:rPr>
          <w:rFonts w:cstheme="majorHAnsi"/>
        </w:rPr>
        <w:lastRenderedPageBreak/>
        <w:t>Program Faculty</w:t>
      </w:r>
      <w:r w:rsidR="00DC6987" w:rsidRPr="0017185C">
        <w:rPr>
          <w:rFonts w:cstheme="majorHAnsi"/>
        </w:rPr>
        <w:t xml:space="preserve"> and Staff</w:t>
      </w:r>
      <w:bookmarkEnd w:id="0"/>
      <w:bookmarkEnd w:id="1"/>
    </w:p>
    <w:p w14:paraId="5E947033" w14:textId="5A2BF5F1" w:rsidR="00EE2AF3" w:rsidRPr="0017185C" w:rsidRDefault="00EE2AF3" w:rsidP="0A96F152">
      <w:pPr>
        <w:rPr>
          <w:rFonts w:cstheme="majorHAnsi"/>
        </w:rPr>
      </w:pPr>
    </w:p>
    <w:p w14:paraId="2718C78C" w14:textId="012EF38D" w:rsidR="00491C4F" w:rsidRPr="0017185C" w:rsidRDefault="00491C4F" w:rsidP="10CADCFA">
      <w:pPr>
        <w:pStyle w:val="Caption"/>
        <w:keepNext/>
        <w:rPr>
          <w:rFonts w:cstheme="majorHAnsi"/>
        </w:rPr>
      </w:pPr>
      <w:r w:rsidRPr="0017185C">
        <w:rPr>
          <w:rFonts w:cstheme="majorHAnsi"/>
        </w:rPr>
        <w:t xml:space="preserve">Table </w:t>
      </w:r>
      <w:r w:rsidRPr="0017185C">
        <w:rPr>
          <w:rFonts w:cstheme="majorHAnsi"/>
        </w:rPr>
        <w:fldChar w:fldCharType="begin"/>
      </w:r>
      <w:r w:rsidRPr="0017185C">
        <w:rPr>
          <w:rFonts w:cstheme="majorHAnsi"/>
        </w:rPr>
        <w:instrText xml:space="preserve"> SEQ Table \* ARABIC </w:instrText>
      </w:r>
      <w:r w:rsidRPr="0017185C">
        <w:rPr>
          <w:rFonts w:cstheme="majorHAnsi"/>
        </w:rPr>
        <w:fldChar w:fldCharType="separate"/>
      </w:r>
      <w:r w:rsidR="00D72AA1" w:rsidRPr="0017185C">
        <w:rPr>
          <w:rFonts w:cstheme="majorHAnsi"/>
          <w:noProof/>
        </w:rPr>
        <w:t>1</w:t>
      </w:r>
      <w:r w:rsidRPr="0017185C">
        <w:rPr>
          <w:rFonts w:cstheme="majorHAnsi"/>
        </w:rPr>
        <w:fldChar w:fldCharType="end"/>
      </w:r>
      <w:r w:rsidRPr="0017185C">
        <w:rPr>
          <w:rFonts w:cstheme="majorHAnsi"/>
        </w:rPr>
        <w:t xml:space="preserve"> Program Faculty and Staff</w:t>
      </w:r>
    </w:p>
    <w:tbl>
      <w:tblPr>
        <w:tblStyle w:val="TableGrid"/>
        <w:tblW w:w="10080" w:type="dxa"/>
        <w:tblInd w:w="-365" w:type="dxa"/>
        <w:tblLayout w:type="fixed"/>
        <w:tblLook w:val="06A0" w:firstRow="1" w:lastRow="0" w:firstColumn="1" w:lastColumn="0" w:noHBand="1" w:noVBand="1"/>
      </w:tblPr>
      <w:tblGrid>
        <w:gridCol w:w="2250"/>
        <w:gridCol w:w="3240"/>
        <w:gridCol w:w="2790"/>
        <w:gridCol w:w="1800"/>
      </w:tblGrid>
      <w:tr w:rsidR="10CADCFA" w:rsidRPr="0017185C" w14:paraId="529D4582" w14:textId="77777777" w:rsidTr="00F3437A">
        <w:trPr>
          <w:trHeight w:val="285"/>
        </w:trPr>
        <w:tc>
          <w:tcPr>
            <w:tcW w:w="2250" w:type="dxa"/>
            <w:shd w:val="clear" w:color="auto" w:fill="D9E2F3" w:themeFill="accent1" w:themeFillTint="33"/>
            <w:tcMar>
              <w:left w:w="105" w:type="dxa"/>
              <w:right w:w="105" w:type="dxa"/>
            </w:tcMar>
          </w:tcPr>
          <w:p w14:paraId="2959B5C8" w14:textId="3F38E5DF" w:rsidR="10CADCFA" w:rsidRPr="0017185C" w:rsidRDefault="10CADCFA" w:rsidP="10CADCFA">
            <w:pPr>
              <w:rPr>
                <w:rFonts w:eastAsia="Calibri Light" w:cstheme="majorHAnsi"/>
                <w:color w:val="000000" w:themeColor="text1"/>
                <w:sz w:val="22"/>
                <w:szCs w:val="22"/>
              </w:rPr>
            </w:pPr>
            <w:r w:rsidRPr="0017185C">
              <w:rPr>
                <w:rFonts w:eastAsia="Calibri Light" w:cstheme="majorHAnsi"/>
                <w:b/>
                <w:bCs/>
                <w:color w:val="000000" w:themeColor="text1"/>
                <w:sz w:val="22"/>
                <w:szCs w:val="22"/>
              </w:rPr>
              <w:t>Faculty/Staff Member</w:t>
            </w:r>
          </w:p>
        </w:tc>
        <w:tc>
          <w:tcPr>
            <w:tcW w:w="3240" w:type="dxa"/>
            <w:shd w:val="clear" w:color="auto" w:fill="D9E2F3" w:themeFill="accent1" w:themeFillTint="33"/>
            <w:tcMar>
              <w:left w:w="105" w:type="dxa"/>
              <w:right w:w="105" w:type="dxa"/>
            </w:tcMar>
          </w:tcPr>
          <w:p w14:paraId="4B1153F8" w14:textId="2050F0A6" w:rsidR="10CADCFA" w:rsidRPr="0017185C" w:rsidRDefault="10CADCFA" w:rsidP="10CADCFA">
            <w:pPr>
              <w:rPr>
                <w:rFonts w:eastAsia="Calibri Light" w:cstheme="majorHAnsi"/>
                <w:color w:val="000000" w:themeColor="text1"/>
                <w:sz w:val="22"/>
                <w:szCs w:val="22"/>
              </w:rPr>
            </w:pPr>
            <w:r w:rsidRPr="0017185C">
              <w:rPr>
                <w:rFonts w:eastAsia="Calibri Light" w:cstheme="majorHAnsi"/>
                <w:b/>
                <w:bCs/>
                <w:color w:val="000000" w:themeColor="text1"/>
                <w:sz w:val="22"/>
                <w:szCs w:val="22"/>
              </w:rPr>
              <w:t>Position</w:t>
            </w:r>
          </w:p>
        </w:tc>
        <w:tc>
          <w:tcPr>
            <w:tcW w:w="2790" w:type="dxa"/>
            <w:shd w:val="clear" w:color="auto" w:fill="DEEAF6" w:themeFill="accent5" w:themeFillTint="33"/>
            <w:tcMar>
              <w:left w:w="105" w:type="dxa"/>
              <w:right w:w="105" w:type="dxa"/>
            </w:tcMar>
          </w:tcPr>
          <w:p w14:paraId="2E432E6D" w14:textId="64A5D2A4" w:rsidR="10CADCFA" w:rsidRPr="0017185C" w:rsidRDefault="10CADCFA" w:rsidP="10CADCFA">
            <w:pPr>
              <w:rPr>
                <w:rFonts w:eastAsia="Calibri Light" w:cstheme="majorHAnsi"/>
                <w:color w:val="000000" w:themeColor="text1"/>
                <w:sz w:val="22"/>
                <w:szCs w:val="22"/>
              </w:rPr>
            </w:pPr>
            <w:r w:rsidRPr="0017185C">
              <w:rPr>
                <w:rFonts w:eastAsia="Calibri Light" w:cstheme="majorHAnsi"/>
                <w:b/>
                <w:bCs/>
                <w:color w:val="000000" w:themeColor="text1"/>
                <w:sz w:val="22"/>
                <w:szCs w:val="22"/>
              </w:rPr>
              <w:t>Email</w:t>
            </w:r>
          </w:p>
        </w:tc>
        <w:tc>
          <w:tcPr>
            <w:tcW w:w="1800" w:type="dxa"/>
            <w:shd w:val="clear" w:color="auto" w:fill="DEEAF6" w:themeFill="accent5" w:themeFillTint="33"/>
            <w:tcMar>
              <w:left w:w="105" w:type="dxa"/>
              <w:right w:w="105" w:type="dxa"/>
            </w:tcMar>
          </w:tcPr>
          <w:p w14:paraId="1684F178" w14:textId="5913D2E4" w:rsidR="10CADCFA" w:rsidRPr="0017185C" w:rsidRDefault="10CADCFA" w:rsidP="10CADCFA">
            <w:pPr>
              <w:rPr>
                <w:rFonts w:eastAsia="Calibri Light" w:cstheme="majorHAnsi"/>
                <w:color w:val="000000" w:themeColor="text1"/>
                <w:sz w:val="22"/>
                <w:szCs w:val="22"/>
              </w:rPr>
            </w:pPr>
            <w:r w:rsidRPr="0017185C">
              <w:rPr>
                <w:rFonts w:eastAsia="Calibri Light" w:cstheme="majorHAnsi"/>
                <w:b/>
                <w:bCs/>
                <w:color w:val="000000" w:themeColor="text1"/>
                <w:sz w:val="22"/>
                <w:szCs w:val="22"/>
              </w:rPr>
              <w:t>Phone</w:t>
            </w:r>
          </w:p>
        </w:tc>
      </w:tr>
      <w:tr w:rsidR="00136FB6" w:rsidRPr="0017185C" w14:paraId="23AF386C" w14:textId="77777777" w:rsidTr="00F3437A">
        <w:trPr>
          <w:trHeight w:val="285"/>
        </w:trPr>
        <w:tc>
          <w:tcPr>
            <w:tcW w:w="2250" w:type="dxa"/>
            <w:tcMar>
              <w:left w:w="105" w:type="dxa"/>
              <w:right w:w="105" w:type="dxa"/>
            </w:tcMar>
          </w:tcPr>
          <w:p w14:paraId="095A9679" w14:textId="762B6ADD" w:rsidR="00136FB6" w:rsidRPr="0017185C" w:rsidRDefault="00136FB6"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Denise Brubaker</w:t>
            </w:r>
          </w:p>
        </w:tc>
        <w:tc>
          <w:tcPr>
            <w:tcW w:w="3240" w:type="dxa"/>
            <w:tcMar>
              <w:left w:w="105" w:type="dxa"/>
              <w:right w:w="105" w:type="dxa"/>
            </w:tcMar>
          </w:tcPr>
          <w:p w14:paraId="734B54C7" w14:textId="40AAD550" w:rsidR="00136FB6" w:rsidRPr="0017185C" w:rsidRDefault="00136FB6"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Graduate Admissions Coordi</w:t>
            </w:r>
            <w:r w:rsidR="00C419DA">
              <w:rPr>
                <w:rFonts w:eastAsia="Calibri Light" w:cstheme="majorHAnsi"/>
                <w:color w:val="000000" w:themeColor="text1"/>
                <w:sz w:val="22"/>
                <w:szCs w:val="22"/>
              </w:rPr>
              <w:t>nator</w:t>
            </w:r>
          </w:p>
        </w:tc>
        <w:tc>
          <w:tcPr>
            <w:tcW w:w="2790" w:type="dxa"/>
            <w:tcMar>
              <w:left w:w="105" w:type="dxa"/>
              <w:right w:w="105" w:type="dxa"/>
            </w:tcMar>
          </w:tcPr>
          <w:p w14:paraId="2C0058AB" w14:textId="33D235B6" w:rsidR="00136FB6" w:rsidRPr="0017185C" w:rsidRDefault="00136FB6" w:rsidP="10CADCFA">
            <w:pPr>
              <w:rPr>
                <w:rFonts w:cstheme="majorHAnsi"/>
                <w:color w:val="000000" w:themeColor="text1"/>
                <w:sz w:val="22"/>
                <w:szCs w:val="22"/>
              </w:rPr>
            </w:pPr>
            <w:hyperlink r:id="rId13" w:history="1">
              <w:r w:rsidRPr="0017185C">
                <w:rPr>
                  <w:rStyle w:val="Hyperlink"/>
                  <w:rFonts w:cstheme="majorHAnsi"/>
                  <w:color w:val="000000" w:themeColor="text1"/>
                  <w:sz w:val="22"/>
                  <w:szCs w:val="22"/>
                </w:rPr>
                <w:t>brubaker@ku.edu</w:t>
              </w:r>
            </w:hyperlink>
          </w:p>
        </w:tc>
        <w:tc>
          <w:tcPr>
            <w:tcW w:w="1800" w:type="dxa"/>
            <w:tcMar>
              <w:left w:w="105" w:type="dxa"/>
              <w:right w:w="105" w:type="dxa"/>
            </w:tcMar>
          </w:tcPr>
          <w:p w14:paraId="2456740F" w14:textId="12A78E29" w:rsidR="00136FB6" w:rsidRPr="0017185C" w:rsidRDefault="00136FB6"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785-864-7973</w:t>
            </w:r>
          </w:p>
        </w:tc>
      </w:tr>
      <w:tr w:rsidR="10CADCFA" w:rsidRPr="0017185C" w14:paraId="5655FC09" w14:textId="77777777" w:rsidTr="00F3437A">
        <w:trPr>
          <w:trHeight w:val="405"/>
        </w:trPr>
        <w:tc>
          <w:tcPr>
            <w:tcW w:w="2250" w:type="dxa"/>
            <w:tcMar>
              <w:left w:w="105" w:type="dxa"/>
              <w:right w:w="105" w:type="dxa"/>
            </w:tcMar>
          </w:tcPr>
          <w:p w14:paraId="2B85C0E5" w14:textId="1BA120D7"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 xml:space="preserve">Dr. </w:t>
            </w:r>
            <w:r w:rsidR="00136FB6" w:rsidRPr="0017185C">
              <w:rPr>
                <w:rFonts w:eastAsia="Calibri Light" w:cstheme="majorHAnsi"/>
                <w:color w:val="000000" w:themeColor="text1"/>
                <w:sz w:val="22"/>
                <w:szCs w:val="22"/>
              </w:rPr>
              <w:t>Melissa Peterson</w:t>
            </w:r>
          </w:p>
        </w:tc>
        <w:tc>
          <w:tcPr>
            <w:tcW w:w="3240" w:type="dxa"/>
            <w:tcMar>
              <w:left w:w="105" w:type="dxa"/>
              <w:right w:w="105" w:type="dxa"/>
            </w:tcMar>
          </w:tcPr>
          <w:p w14:paraId="48C10D4D" w14:textId="0CC64B85"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Assistant</w:t>
            </w:r>
            <w:r w:rsidR="00136FB6" w:rsidRPr="0017185C">
              <w:rPr>
                <w:rFonts w:eastAsia="Calibri Light" w:cstheme="majorHAnsi"/>
                <w:color w:val="000000" w:themeColor="text1"/>
                <w:sz w:val="22"/>
                <w:szCs w:val="22"/>
              </w:rPr>
              <w:t xml:space="preserve"> Research</w:t>
            </w:r>
            <w:r w:rsidRPr="0017185C">
              <w:rPr>
                <w:rFonts w:eastAsia="Calibri Light" w:cstheme="majorHAnsi"/>
                <w:color w:val="000000" w:themeColor="text1"/>
                <w:sz w:val="22"/>
                <w:szCs w:val="22"/>
              </w:rPr>
              <w:t xml:space="preserve"> Professor</w:t>
            </w:r>
          </w:p>
          <w:p w14:paraId="4B339B46" w14:textId="1CF6835D" w:rsidR="10CADCFA" w:rsidRPr="0017185C" w:rsidRDefault="00136FB6"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Program Director and Advisor</w:t>
            </w:r>
          </w:p>
        </w:tc>
        <w:tc>
          <w:tcPr>
            <w:tcW w:w="2790" w:type="dxa"/>
            <w:tcMar>
              <w:left w:w="105" w:type="dxa"/>
              <w:right w:w="105" w:type="dxa"/>
            </w:tcMar>
          </w:tcPr>
          <w:p w14:paraId="74769E37" w14:textId="231643A8" w:rsidR="10CADCFA" w:rsidRPr="0017185C" w:rsidRDefault="00136FB6" w:rsidP="10CADCFA">
            <w:pPr>
              <w:rPr>
                <w:rFonts w:eastAsia="Calibri Light" w:cstheme="majorHAnsi"/>
                <w:color w:val="000000" w:themeColor="text1"/>
                <w:sz w:val="22"/>
                <w:szCs w:val="22"/>
              </w:rPr>
            </w:pPr>
            <w:hyperlink r:id="rId14">
              <w:r w:rsidRPr="0017185C">
                <w:rPr>
                  <w:rStyle w:val="Hyperlink"/>
                  <w:rFonts w:cstheme="majorHAnsi"/>
                  <w:color w:val="000000" w:themeColor="text1"/>
                  <w:sz w:val="22"/>
                  <w:szCs w:val="22"/>
                </w:rPr>
                <w:t>mmpeterson@ku.edu</w:t>
              </w:r>
            </w:hyperlink>
          </w:p>
          <w:p w14:paraId="72386570" w14:textId="41936B9D" w:rsidR="10CADCFA" w:rsidRPr="0017185C" w:rsidRDefault="10CADCFA" w:rsidP="10CADCFA">
            <w:pPr>
              <w:rPr>
                <w:rFonts w:eastAsia="Calibri Light" w:cstheme="majorHAnsi"/>
                <w:color w:val="000000" w:themeColor="text1"/>
                <w:sz w:val="22"/>
                <w:szCs w:val="22"/>
              </w:rPr>
            </w:pPr>
          </w:p>
        </w:tc>
        <w:tc>
          <w:tcPr>
            <w:tcW w:w="1800" w:type="dxa"/>
            <w:tcMar>
              <w:left w:w="105" w:type="dxa"/>
              <w:right w:w="105" w:type="dxa"/>
            </w:tcMar>
          </w:tcPr>
          <w:p w14:paraId="54C4E2FE" w14:textId="29B9410A"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785-864-</w:t>
            </w:r>
            <w:r w:rsidR="00136FB6" w:rsidRPr="0017185C">
              <w:rPr>
                <w:rFonts w:eastAsia="Calibri Light" w:cstheme="majorHAnsi"/>
                <w:color w:val="000000" w:themeColor="text1"/>
                <w:sz w:val="22"/>
                <w:szCs w:val="22"/>
              </w:rPr>
              <w:t>7267</w:t>
            </w:r>
          </w:p>
        </w:tc>
      </w:tr>
      <w:tr w:rsidR="10CADCFA" w:rsidRPr="0017185C" w14:paraId="345BDFAD" w14:textId="77777777" w:rsidTr="00F3437A">
        <w:trPr>
          <w:trHeight w:val="285"/>
        </w:trPr>
        <w:tc>
          <w:tcPr>
            <w:tcW w:w="2250" w:type="dxa"/>
            <w:tcMar>
              <w:left w:w="105" w:type="dxa"/>
              <w:right w:w="105" w:type="dxa"/>
            </w:tcMar>
          </w:tcPr>
          <w:p w14:paraId="3C588C1E" w14:textId="06D35F91"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 xml:space="preserve">Dr. </w:t>
            </w:r>
            <w:r w:rsidR="00136FB6" w:rsidRPr="0017185C">
              <w:rPr>
                <w:rFonts w:eastAsia="Calibri Light" w:cstheme="majorHAnsi"/>
                <w:color w:val="000000" w:themeColor="text1"/>
                <w:sz w:val="22"/>
                <w:szCs w:val="22"/>
              </w:rPr>
              <w:t xml:space="preserve"> Cornel P</w:t>
            </w:r>
            <w:r w:rsidR="00D53A2C" w:rsidRPr="0017185C">
              <w:rPr>
                <w:rFonts w:eastAsia="Calibri Light" w:cstheme="majorHAnsi"/>
                <w:color w:val="000000" w:themeColor="text1"/>
                <w:sz w:val="22"/>
                <w:szCs w:val="22"/>
              </w:rPr>
              <w:t>ewewardy</w:t>
            </w:r>
          </w:p>
        </w:tc>
        <w:tc>
          <w:tcPr>
            <w:tcW w:w="3240" w:type="dxa"/>
            <w:tcMar>
              <w:left w:w="105" w:type="dxa"/>
              <w:right w:w="105" w:type="dxa"/>
            </w:tcMar>
          </w:tcPr>
          <w:p w14:paraId="12D00D26" w14:textId="0F4FA76A"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Lecturer</w:t>
            </w:r>
          </w:p>
        </w:tc>
        <w:tc>
          <w:tcPr>
            <w:tcW w:w="2790" w:type="dxa"/>
            <w:tcMar>
              <w:left w:w="105" w:type="dxa"/>
              <w:right w:w="105" w:type="dxa"/>
            </w:tcMar>
          </w:tcPr>
          <w:p w14:paraId="4DA0A73B" w14:textId="289A55B4" w:rsidR="10CADCFA" w:rsidRPr="0017185C" w:rsidRDefault="00D53A2C" w:rsidP="10CADCFA">
            <w:pPr>
              <w:rPr>
                <w:rFonts w:eastAsia="Calibri Light" w:cstheme="majorHAnsi"/>
                <w:color w:val="000000" w:themeColor="text1"/>
                <w:sz w:val="22"/>
                <w:szCs w:val="22"/>
              </w:rPr>
            </w:pPr>
            <w:hyperlink r:id="rId15" w:history="1">
              <w:r w:rsidRPr="0017185C">
                <w:rPr>
                  <w:rStyle w:val="Hyperlink"/>
                  <w:rFonts w:cstheme="majorHAnsi"/>
                  <w:color w:val="000000" w:themeColor="text1"/>
                  <w:sz w:val="22"/>
                  <w:szCs w:val="22"/>
                </w:rPr>
                <w:t>cpewewardy@ku.edu</w:t>
              </w:r>
            </w:hyperlink>
          </w:p>
        </w:tc>
        <w:tc>
          <w:tcPr>
            <w:tcW w:w="1800" w:type="dxa"/>
            <w:tcMar>
              <w:left w:w="105" w:type="dxa"/>
              <w:right w:w="105" w:type="dxa"/>
            </w:tcMar>
          </w:tcPr>
          <w:p w14:paraId="3BAE3058" w14:textId="6A45B99E" w:rsidR="10CADCFA" w:rsidRPr="0017185C" w:rsidRDefault="0017185C"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N/A</w:t>
            </w:r>
          </w:p>
        </w:tc>
      </w:tr>
      <w:tr w:rsidR="10CADCFA" w:rsidRPr="0017185C" w14:paraId="67D950AA" w14:textId="77777777" w:rsidTr="00F3437A">
        <w:trPr>
          <w:trHeight w:val="285"/>
        </w:trPr>
        <w:tc>
          <w:tcPr>
            <w:tcW w:w="2250" w:type="dxa"/>
            <w:tcMar>
              <w:left w:w="105" w:type="dxa"/>
              <w:right w:w="105" w:type="dxa"/>
            </w:tcMar>
          </w:tcPr>
          <w:p w14:paraId="19B6C998" w14:textId="4A482073"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 xml:space="preserve">Dr. </w:t>
            </w:r>
            <w:r w:rsidR="00136FB6" w:rsidRPr="0017185C">
              <w:rPr>
                <w:rFonts w:eastAsia="Calibri Light" w:cstheme="majorHAnsi"/>
                <w:color w:val="000000" w:themeColor="text1"/>
                <w:sz w:val="22"/>
                <w:szCs w:val="22"/>
              </w:rPr>
              <w:t>Kelly Berry</w:t>
            </w:r>
          </w:p>
        </w:tc>
        <w:tc>
          <w:tcPr>
            <w:tcW w:w="3240" w:type="dxa"/>
            <w:tcMar>
              <w:left w:w="105" w:type="dxa"/>
              <w:right w:w="105" w:type="dxa"/>
            </w:tcMar>
          </w:tcPr>
          <w:p w14:paraId="61C2938F" w14:textId="46632241"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Lecturer</w:t>
            </w:r>
          </w:p>
        </w:tc>
        <w:tc>
          <w:tcPr>
            <w:tcW w:w="2790" w:type="dxa"/>
            <w:tcMar>
              <w:left w:w="105" w:type="dxa"/>
              <w:right w:w="105" w:type="dxa"/>
            </w:tcMar>
          </w:tcPr>
          <w:p w14:paraId="6BD972CE" w14:textId="0242421F" w:rsidR="10CADCFA" w:rsidRPr="0017185C" w:rsidRDefault="00D53A2C" w:rsidP="10CADCFA">
            <w:pPr>
              <w:rPr>
                <w:rFonts w:eastAsia="Calibri Light" w:cstheme="majorHAnsi"/>
                <w:color w:val="000000" w:themeColor="text1"/>
                <w:sz w:val="22"/>
                <w:szCs w:val="22"/>
              </w:rPr>
            </w:pPr>
            <w:hyperlink r:id="rId16" w:history="1">
              <w:r w:rsidRPr="0017185C">
                <w:rPr>
                  <w:rStyle w:val="Hyperlink"/>
                  <w:rFonts w:eastAsia="Calibri Light" w:cstheme="majorHAnsi"/>
                  <w:color w:val="000000" w:themeColor="text1"/>
                  <w:sz w:val="22"/>
                  <w:szCs w:val="22"/>
                </w:rPr>
                <w:t>kelly.berry@ku.edu</w:t>
              </w:r>
            </w:hyperlink>
          </w:p>
        </w:tc>
        <w:tc>
          <w:tcPr>
            <w:tcW w:w="1800" w:type="dxa"/>
            <w:tcMar>
              <w:left w:w="105" w:type="dxa"/>
              <w:right w:w="105" w:type="dxa"/>
            </w:tcMar>
          </w:tcPr>
          <w:p w14:paraId="05D39328" w14:textId="77EF22D0" w:rsidR="10CADCFA" w:rsidRPr="0017185C" w:rsidRDefault="0017185C"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N/A</w:t>
            </w:r>
          </w:p>
        </w:tc>
      </w:tr>
      <w:tr w:rsidR="10CADCFA" w:rsidRPr="0017185C" w14:paraId="198F277E" w14:textId="77777777" w:rsidTr="00F3437A">
        <w:trPr>
          <w:trHeight w:val="285"/>
        </w:trPr>
        <w:tc>
          <w:tcPr>
            <w:tcW w:w="2250" w:type="dxa"/>
            <w:tcMar>
              <w:left w:w="105" w:type="dxa"/>
              <w:right w:w="105" w:type="dxa"/>
            </w:tcMar>
          </w:tcPr>
          <w:p w14:paraId="16A8D2F5" w14:textId="5C485FCF"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 xml:space="preserve">Dr. </w:t>
            </w:r>
            <w:r w:rsidR="00136FB6" w:rsidRPr="0017185C">
              <w:rPr>
                <w:rFonts w:eastAsia="Calibri Light" w:cstheme="majorHAnsi"/>
                <w:color w:val="000000" w:themeColor="text1"/>
                <w:sz w:val="22"/>
                <w:szCs w:val="22"/>
              </w:rPr>
              <w:t>Carrie Whitlow</w:t>
            </w:r>
          </w:p>
        </w:tc>
        <w:tc>
          <w:tcPr>
            <w:tcW w:w="3240" w:type="dxa"/>
            <w:tcMar>
              <w:left w:w="105" w:type="dxa"/>
              <w:right w:w="105" w:type="dxa"/>
            </w:tcMar>
          </w:tcPr>
          <w:p w14:paraId="66964D14" w14:textId="16A6CC95"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Lecturer</w:t>
            </w:r>
          </w:p>
        </w:tc>
        <w:tc>
          <w:tcPr>
            <w:tcW w:w="2790" w:type="dxa"/>
            <w:tcMar>
              <w:left w:w="105" w:type="dxa"/>
              <w:right w:w="105" w:type="dxa"/>
            </w:tcMar>
          </w:tcPr>
          <w:p w14:paraId="495F43C9" w14:textId="5015BCD8" w:rsidR="10CADCFA" w:rsidRPr="0017185C" w:rsidRDefault="00E719F4" w:rsidP="10CADCFA">
            <w:pPr>
              <w:rPr>
                <w:rFonts w:eastAsia="Calibri Light" w:cstheme="majorHAnsi"/>
                <w:color w:val="000000" w:themeColor="text1"/>
                <w:sz w:val="22"/>
                <w:szCs w:val="22"/>
              </w:rPr>
            </w:pPr>
            <w:hyperlink r:id="rId17" w:history="1">
              <w:r w:rsidRPr="0017185C">
                <w:rPr>
                  <w:rStyle w:val="Hyperlink"/>
                  <w:rFonts w:eastAsia="Calibri Light" w:cstheme="majorHAnsi"/>
                  <w:color w:val="000000" w:themeColor="text1"/>
                  <w:sz w:val="22"/>
                  <w:szCs w:val="22"/>
                </w:rPr>
                <w:t>cwhitlow@cheyenneandarapaho-nsn.gov</w:t>
              </w:r>
            </w:hyperlink>
          </w:p>
        </w:tc>
        <w:tc>
          <w:tcPr>
            <w:tcW w:w="1800" w:type="dxa"/>
            <w:tcMar>
              <w:left w:w="105" w:type="dxa"/>
              <w:right w:w="105" w:type="dxa"/>
            </w:tcMar>
          </w:tcPr>
          <w:p w14:paraId="50271D40" w14:textId="2C178F48" w:rsidR="10CADCFA" w:rsidRPr="0017185C" w:rsidRDefault="0017185C"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N/A</w:t>
            </w:r>
          </w:p>
        </w:tc>
      </w:tr>
      <w:tr w:rsidR="0017185C" w:rsidRPr="0017185C" w14:paraId="7536A7E7" w14:textId="77777777" w:rsidTr="00F3437A">
        <w:trPr>
          <w:trHeight w:val="360"/>
        </w:trPr>
        <w:tc>
          <w:tcPr>
            <w:tcW w:w="2250" w:type="dxa"/>
            <w:tcMar>
              <w:left w:w="105" w:type="dxa"/>
              <w:right w:w="105" w:type="dxa"/>
            </w:tcMar>
          </w:tcPr>
          <w:p w14:paraId="6745C263" w14:textId="4F12F417" w:rsidR="0017185C" w:rsidRPr="0017185C" w:rsidRDefault="0017185C" w:rsidP="4A7AF9EE">
            <w:pPr>
              <w:rPr>
                <w:rFonts w:eastAsia="Calibri Light" w:cstheme="majorHAnsi"/>
                <w:color w:val="000000" w:themeColor="text1"/>
              </w:rPr>
            </w:pPr>
            <w:r w:rsidRPr="0017185C">
              <w:rPr>
                <w:rFonts w:eastAsia="Calibri Light" w:cstheme="majorHAnsi"/>
                <w:color w:val="000000" w:themeColor="text1"/>
                <w:sz w:val="22"/>
                <w:szCs w:val="22"/>
              </w:rPr>
              <w:t>Dr. Frank Arpan</w:t>
            </w:r>
          </w:p>
        </w:tc>
        <w:tc>
          <w:tcPr>
            <w:tcW w:w="3240" w:type="dxa"/>
            <w:tcMar>
              <w:left w:w="105" w:type="dxa"/>
              <w:right w:w="105" w:type="dxa"/>
            </w:tcMar>
          </w:tcPr>
          <w:p w14:paraId="7A3F3FC1" w14:textId="6B032001" w:rsidR="0017185C" w:rsidRPr="00246E50" w:rsidRDefault="0017185C" w:rsidP="10CADCFA">
            <w:pPr>
              <w:rPr>
                <w:rFonts w:eastAsia="Calibri Light" w:cstheme="majorHAnsi"/>
                <w:color w:val="000000" w:themeColor="text1"/>
                <w:sz w:val="22"/>
                <w:szCs w:val="22"/>
              </w:rPr>
            </w:pPr>
            <w:r w:rsidRPr="00246E50">
              <w:rPr>
                <w:rFonts w:eastAsia="Calibri Light" w:cstheme="majorHAnsi"/>
                <w:color w:val="000000" w:themeColor="text1"/>
                <w:sz w:val="22"/>
                <w:szCs w:val="22"/>
              </w:rPr>
              <w:t>Lecturer</w:t>
            </w:r>
          </w:p>
        </w:tc>
        <w:tc>
          <w:tcPr>
            <w:tcW w:w="2790" w:type="dxa"/>
            <w:tcMar>
              <w:left w:w="105" w:type="dxa"/>
              <w:right w:w="105" w:type="dxa"/>
            </w:tcMar>
          </w:tcPr>
          <w:p w14:paraId="677DCF9D" w14:textId="1A4C4F03" w:rsidR="0017185C" w:rsidRPr="00246E50" w:rsidRDefault="00246E50" w:rsidP="10CADCFA">
            <w:pPr>
              <w:rPr>
                <w:rFonts w:cstheme="majorHAnsi"/>
                <w:color w:val="000000" w:themeColor="text1"/>
                <w:sz w:val="22"/>
                <w:szCs w:val="22"/>
              </w:rPr>
            </w:pPr>
            <w:hyperlink r:id="rId18" w:history="1">
              <w:r w:rsidRPr="00246E50">
                <w:rPr>
                  <w:rStyle w:val="Hyperlink"/>
                  <w:rFonts w:cstheme="majorHAnsi"/>
                  <w:color w:val="000000" w:themeColor="text1"/>
                  <w:sz w:val="22"/>
                  <w:szCs w:val="22"/>
                </w:rPr>
                <w:t>farpan@ku.edu</w:t>
              </w:r>
            </w:hyperlink>
          </w:p>
        </w:tc>
        <w:tc>
          <w:tcPr>
            <w:tcW w:w="1800" w:type="dxa"/>
            <w:tcMar>
              <w:left w:w="105" w:type="dxa"/>
              <w:right w:w="105" w:type="dxa"/>
            </w:tcMar>
          </w:tcPr>
          <w:p w14:paraId="6092A7A7" w14:textId="08E60E99" w:rsidR="0017185C" w:rsidRPr="00246E50" w:rsidRDefault="0017185C" w:rsidP="10CADCFA">
            <w:pPr>
              <w:rPr>
                <w:rFonts w:eastAsia="Calibri Light" w:cstheme="majorHAnsi"/>
                <w:color w:val="000000" w:themeColor="text1"/>
                <w:sz w:val="22"/>
                <w:szCs w:val="22"/>
              </w:rPr>
            </w:pPr>
            <w:r w:rsidRPr="00246E50">
              <w:rPr>
                <w:rFonts w:eastAsia="Calibri Light" w:cstheme="majorHAnsi"/>
                <w:color w:val="000000" w:themeColor="text1"/>
                <w:sz w:val="22"/>
                <w:szCs w:val="22"/>
              </w:rPr>
              <w:t>N/A</w:t>
            </w:r>
          </w:p>
        </w:tc>
      </w:tr>
      <w:tr w:rsidR="10CADCFA" w:rsidRPr="0017185C" w14:paraId="6557A756" w14:textId="77777777" w:rsidTr="00F3437A">
        <w:trPr>
          <w:trHeight w:val="360"/>
        </w:trPr>
        <w:tc>
          <w:tcPr>
            <w:tcW w:w="2250" w:type="dxa"/>
            <w:tcMar>
              <w:left w:w="105" w:type="dxa"/>
              <w:right w:w="105" w:type="dxa"/>
            </w:tcMar>
          </w:tcPr>
          <w:p w14:paraId="207B2EA3" w14:textId="65F28592" w:rsidR="10CADCFA" w:rsidRPr="0017185C" w:rsidRDefault="00136FB6" w:rsidP="4A7AF9EE">
            <w:pPr>
              <w:rPr>
                <w:rFonts w:eastAsia="Calibri Light" w:cstheme="majorHAnsi"/>
                <w:color w:val="000000" w:themeColor="text1"/>
                <w:sz w:val="22"/>
                <w:szCs w:val="22"/>
              </w:rPr>
            </w:pPr>
            <w:r w:rsidRPr="0017185C">
              <w:rPr>
                <w:rFonts w:eastAsia="Calibri Light" w:cstheme="majorHAnsi"/>
                <w:color w:val="000000" w:themeColor="text1"/>
                <w:sz w:val="22"/>
                <w:szCs w:val="22"/>
              </w:rPr>
              <w:t>Sam Morseau</w:t>
            </w:r>
          </w:p>
        </w:tc>
        <w:tc>
          <w:tcPr>
            <w:tcW w:w="3240" w:type="dxa"/>
            <w:tcMar>
              <w:left w:w="105" w:type="dxa"/>
              <w:right w:w="105" w:type="dxa"/>
            </w:tcMar>
          </w:tcPr>
          <w:p w14:paraId="5998A65E" w14:textId="0C0236F7"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Lecturer</w:t>
            </w:r>
          </w:p>
        </w:tc>
        <w:tc>
          <w:tcPr>
            <w:tcW w:w="2790" w:type="dxa"/>
            <w:tcMar>
              <w:left w:w="105" w:type="dxa"/>
              <w:right w:w="105" w:type="dxa"/>
            </w:tcMar>
          </w:tcPr>
          <w:p w14:paraId="0F02CE4E" w14:textId="4E2A13B9" w:rsidR="10CADCFA" w:rsidRPr="0017185C" w:rsidRDefault="00D53A2C" w:rsidP="10CADCFA">
            <w:pPr>
              <w:rPr>
                <w:rFonts w:eastAsia="Calibri Light" w:cstheme="majorHAnsi"/>
                <w:color w:val="000000" w:themeColor="text1"/>
                <w:sz w:val="22"/>
                <w:szCs w:val="22"/>
              </w:rPr>
            </w:pPr>
            <w:hyperlink r:id="rId19" w:history="1">
              <w:r w:rsidRPr="0017185C">
                <w:rPr>
                  <w:rStyle w:val="Hyperlink"/>
                  <w:rFonts w:cstheme="majorHAnsi"/>
                  <w:color w:val="000000" w:themeColor="text1"/>
                  <w:sz w:val="22"/>
                  <w:szCs w:val="22"/>
                </w:rPr>
                <w:t>smorseau@ku.edu</w:t>
              </w:r>
            </w:hyperlink>
          </w:p>
        </w:tc>
        <w:tc>
          <w:tcPr>
            <w:tcW w:w="1800" w:type="dxa"/>
            <w:tcMar>
              <w:left w:w="105" w:type="dxa"/>
              <w:right w:w="105" w:type="dxa"/>
            </w:tcMar>
          </w:tcPr>
          <w:p w14:paraId="089BBC4E" w14:textId="1EE09174" w:rsidR="10CADCFA" w:rsidRPr="0017185C" w:rsidRDefault="0017185C"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N/A</w:t>
            </w:r>
          </w:p>
        </w:tc>
      </w:tr>
      <w:tr w:rsidR="10CADCFA" w:rsidRPr="0017185C" w14:paraId="4E0DA604" w14:textId="77777777" w:rsidTr="00F3437A">
        <w:trPr>
          <w:trHeight w:val="285"/>
        </w:trPr>
        <w:tc>
          <w:tcPr>
            <w:tcW w:w="2250" w:type="dxa"/>
            <w:tcMar>
              <w:left w:w="105" w:type="dxa"/>
              <w:right w:w="105" w:type="dxa"/>
            </w:tcMar>
          </w:tcPr>
          <w:p w14:paraId="33DCAC37" w14:textId="0A3DDABD" w:rsidR="10CADCFA" w:rsidRPr="0017185C" w:rsidRDefault="10CADCFA"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Dr.</w:t>
            </w:r>
            <w:r w:rsidR="00136FB6" w:rsidRPr="0017185C">
              <w:rPr>
                <w:rFonts w:eastAsia="Calibri Light" w:cstheme="majorHAnsi"/>
                <w:color w:val="000000" w:themeColor="text1"/>
                <w:sz w:val="22"/>
                <w:szCs w:val="22"/>
              </w:rPr>
              <w:t xml:space="preserve"> Jennifer Bonilla</w:t>
            </w:r>
          </w:p>
        </w:tc>
        <w:tc>
          <w:tcPr>
            <w:tcW w:w="3240" w:type="dxa"/>
            <w:tcMar>
              <w:left w:w="105" w:type="dxa"/>
              <w:right w:w="105" w:type="dxa"/>
            </w:tcMar>
          </w:tcPr>
          <w:p w14:paraId="355974A4" w14:textId="323B8FFA" w:rsidR="10CADCFA" w:rsidRPr="0017185C" w:rsidRDefault="00136FB6"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Lecturer</w:t>
            </w:r>
          </w:p>
        </w:tc>
        <w:tc>
          <w:tcPr>
            <w:tcW w:w="2790" w:type="dxa"/>
            <w:tcMar>
              <w:left w:w="105" w:type="dxa"/>
              <w:right w:w="105" w:type="dxa"/>
            </w:tcMar>
          </w:tcPr>
          <w:p w14:paraId="2B2025CF" w14:textId="7292D7CD" w:rsidR="10CADCFA" w:rsidRPr="0017185C" w:rsidRDefault="00D53A2C" w:rsidP="10CADCFA">
            <w:pPr>
              <w:rPr>
                <w:rFonts w:eastAsia="Calibri Light" w:cstheme="majorHAnsi"/>
                <w:color w:val="000000" w:themeColor="text1"/>
                <w:sz w:val="22"/>
                <w:szCs w:val="22"/>
              </w:rPr>
            </w:pPr>
            <w:hyperlink r:id="rId20" w:history="1">
              <w:r w:rsidRPr="0017185C">
                <w:rPr>
                  <w:rStyle w:val="Hyperlink"/>
                  <w:rFonts w:cstheme="majorHAnsi"/>
                  <w:color w:val="000000" w:themeColor="text1"/>
                  <w:sz w:val="22"/>
                  <w:szCs w:val="22"/>
                </w:rPr>
                <w:t>jlbonilla@ku.edu</w:t>
              </w:r>
            </w:hyperlink>
          </w:p>
        </w:tc>
        <w:tc>
          <w:tcPr>
            <w:tcW w:w="1800" w:type="dxa"/>
            <w:tcMar>
              <w:left w:w="105" w:type="dxa"/>
              <w:right w:w="105" w:type="dxa"/>
            </w:tcMar>
          </w:tcPr>
          <w:p w14:paraId="48C2E362" w14:textId="2838CFE1" w:rsidR="10CADCFA" w:rsidRPr="0017185C" w:rsidRDefault="0017185C" w:rsidP="10CADCFA">
            <w:pPr>
              <w:rPr>
                <w:rFonts w:eastAsia="Calibri Light" w:cstheme="majorHAnsi"/>
                <w:color w:val="000000" w:themeColor="text1"/>
                <w:sz w:val="22"/>
                <w:szCs w:val="22"/>
              </w:rPr>
            </w:pPr>
            <w:r w:rsidRPr="0017185C">
              <w:rPr>
                <w:rFonts w:eastAsia="Calibri Light" w:cstheme="majorHAnsi"/>
                <w:color w:val="000000" w:themeColor="text1"/>
                <w:sz w:val="22"/>
                <w:szCs w:val="22"/>
              </w:rPr>
              <w:t>N/A</w:t>
            </w:r>
          </w:p>
        </w:tc>
      </w:tr>
    </w:tbl>
    <w:p w14:paraId="12BFB7CF" w14:textId="6829F845" w:rsidR="00EE2AF3" w:rsidRPr="0017185C" w:rsidRDefault="00EE2AF3" w:rsidP="4A7AF9EE">
      <w:pPr>
        <w:rPr>
          <w:rFonts w:cstheme="majorHAnsi"/>
        </w:rPr>
      </w:pPr>
    </w:p>
    <w:p w14:paraId="01CBCF01" w14:textId="6EA96306" w:rsidR="00CF0C5D" w:rsidRPr="0017185C" w:rsidRDefault="00CF0C5D" w:rsidP="006E6CEE">
      <w:pPr>
        <w:pStyle w:val="Heading1"/>
        <w:rPr>
          <w:rFonts w:cstheme="majorHAnsi"/>
        </w:rPr>
      </w:pPr>
      <w:bookmarkStart w:id="2" w:name="_Toc230087694"/>
      <w:bookmarkStart w:id="3" w:name="_Toc234398016"/>
      <w:r w:rsidRPr="0017185C">
        <w:rPr>
          <w:rFonts w:cstheme="majorHAnsi"/>
        </w:rPr>
        <w:t>Admission</w:t>
      </w:r>
      <w:bookmarkEnd w:id="2"/>
      <w:bookmarkEnd w:id="3"/>
    </w:p>
    <w:p w14:paraId="446B4CAD" w14:textId="77777777" w:rsidR="00C820E7" w:rsidRPr="0017185C" w:rsidRDefault="00C820E7" w:rsidP="00C820E7">
      <w:pPr>
        <w:rPr>
          <w:rFonts w:cstheme="majorHAnsi"/>
        </w:rPr>
      </w:pPr>
      <w:r w:rsidRPr="0017185C">
        <w:rPr>
          <w:rFonts w:cstheme="majorHAnsi"/>
        </w:rPr>
        <w:t>This program is intended as a professional enhancement for individuals already working in Indigenous education or related fields. It is particularly valuable for those whose prior academic training did not specifically address the leadership demands of Indigenous education systems.</w:t>
      </w:r>
    </w:p>
    <w:p w14:paraId="04CE67AC" w14:textId="77777777" w:rsidR="00C820E7" w:rsidRPr="0017185C" w:rsidRDefault="00C820E7" w:rsidP="00C820E7">
      <w:pPr>
        <w:rPr>
          <w:rFonts w:cstheme="majorHAnsi"/>
        </w:rPr>
      </w:pPr>
    </w:p>
    <w:p w14:paraId="30D75C05" w14:textId="40498E33" w:rsidR="006E6CEE" w:rsidRPr="0017185C" w:rsidRDefault="0026498D" w:rsidP="006E6CEE">
      <w:pPr>
        <w:rPr>
          <w:rFonts w:cstheme="majorHAnsi"/>
        </w:rPr>
      </w:pPr>
      <w:r w:rsidRPr="0017185C">
        <w:rPr>
          <w:rFonts w:cstheme="majorHAnsi"/>
        </w:rPr>
        <w:t xml:space="preserve">In addition to meeting the requirements outlined in the </w:t>
      </w:r>
      <w:hyperlink w:anchor="_Admission" w:history="1">
        <w:r w:rsidRPr="0017185C">
          <w:rPr>
            <w:rStyle w:val="Hyperlink"/>
            <w:rFonts w:cstheme="majorHAnsi"/>
          </w:rPr>
          <w:t>Admission to Graduate Study policy</w:t>
        </w:r>
      </w:hyperlink>
      <w:r w:rsidRPr="0017185C">
        <w:rPr>
          <w:rFonts w:cstheme="majorHAnsi"/>
        </w:rPr>
        <w:t xml:space="preserve">, applicants must: </w:t>
      </w:r>
    </w:p>
    <w:p w14:paraId="04C284E2" w14:textId="77777777" w:rsidR="0026498D" w:rsidRPr="0017185C" w:rsidRDefault="0026498D" w:rsidP="006E6CEE">
      <w:pPr>
        <w:rPr>
          <w:rFonts w:cstheme="majorHAnsi"/>
        </w:rPr>
      </w:pPr>
    </w:p>
    <w:p w14:paraId="5C4BD2AE" w14:textId="4839C626" w:rsidR="00226DA6" w:rsidRPr="0017185C" w:rsidRDefault="00226DA6">
      <w:pPr>
        <w:numPr>
          <w:ilvl w:val="0"/>
          <w:numId w:val="50"/>
        </w:numPr>
        <w:rPr>
          <w:rFonts w:cstheme="majorHAnsi"/>
        </w:rPr>
      </w:pPr>
      <w:r w:rsidRPr="0017185C">
        <w:rPr>
          <w:rFonts w:cstheme="majorHAnsi"/>
        </w:rPr>
        <w:t>Submit completed </w:t>
      </w:r>
      <w:hyperlink r:id="rId21">
        <w:r w:rsidRPr="0017185C">
          <w:rPr>
            <w:rStyle w:val="Hyperlink"/>
            <w:rFonts w:cstheme="majorHAnsi"/>
          </w:rPr>
          <w:t>graduate application</w:t>
        </w:r>
      </w:hyperlink>
      <w:r w:rsidRPr="0017185C">
        <w:rPr>
          <w:rFonts w:cstheme="majorHAnsi"/>
        </w:rPr>
        <w:t>.</w:t>
      </w:r>
    </w:p>
    <w:p w14:paraId="16E7F17A" w14:textId="459D0C97" w:rsidR="00C820E7" w:rsidRPr="0017185C" w:rsidRDefault="00226DA6">
      <w:pPr>
        <w:numPr>
          <w:ilvl w:val="0"/>
          <w:numId w:val="50"/>
        </w:numPr>
        <w:rPr>
          <w:rFonts w:cstheme="majorHAnsi"/>
        </w:rPr>
      </w:pPr>
      <w:r w:rsidRPr="0017185C">
        <w:rPr>
          <w:rFonts w:cstheme="majorHAnsi"/>
        </w:rPr>
        <w:t xml:space="preserve">Submit official transcripts of all degree-granting post-secondary institutions you have attended and an official transcript for each degree earned. </w:t>
      </w:r>
      <w:r w:rsidR="009D5B1F" w:rsidRPr="0017185C">
        <w:rPr>
          <w:rFonts w:cstheme="majorHAnsi"/>
        </w:rPr>
        <w:t>Copies of official transcripts are acceptable</w:t>
      </w:r>
      <w:r w:rsidR="6DFEBA2A" w:rsidRPr="0017185C">
        <w:rPr>
          <w:rFonts w:cstheme="majorHAnsi"/>
        </w:rPr>
        <w:t xml:space="preserve"> for</w:t>
      </w:r>
      <w:r w:rsidR="00C820E7" w:rsidRPr="0017185C">
        <w:rPr>
          <w:rFonts w:cstheme="majorHAnsi"/>
        </w:rPr>
        <w:t xml:space="preserve"> </w:t>
      </w:r>
      <w:r w:rsidR="6DFEBA2A" w:rsidRPr="0017185C">
        <w:rPr>
          <w:rFonts w:cstheme="majorHAnsi"/>
        </w:rPr>
        <w:t xml:space="preserve">admissions </w:t>
      </w:r>
      <w:r w:rsidR="009D5B1F" w:rsidRPr="0017185C">
        <w:rPr>
          <w:rFonts w:cstheme="majorHAnsi"/>
        </w:rPr>
        <w:t>purposes</w:t>
      </w:r>
      <w:r w:rsidR="00C820E7" w:rsidRPr="0017185C">
        <w:rPr>
          <w:rFonts w:cstheme="majorHAnsi"/>
        </w:rPr>
        <w:t>.</w:t>
      </w:r>
    </w:p>
    <w:p w14:paraId="490E4A02" w14:textId="7BC333D9" w:rsidR="00C820E7" w:rsidRPr="0017185C" w:rsidRDefault="00C820E7">
      <w:pPr>
        <w:pStyle w:val="ListParagraph"/>
        <w:numPr>
          <w:ilvl w:val="0"/>
          <w:numId w:val="50"/>
        </w:numPr>
        <w:rPr>
          <w:rFonts w:asciiTheme="majorHAnsi" w:hAnsiTheme="majorHAnsi" w:cstheme="majorHAnsi"/>
          <w:sz w:val="22"/>
        </w:rPr>
      </w:pPr>
      <w:r w:rsidRPr="0017185C">
        <w:rPr>
          <w:rFonts w:asciiTheme="majorHAnsi" w:hAnsiTheme="majorHAnsi" w:cstheme="majorHAnsi"/>
          <w:sz w:val="22"/>
        </w:rPr>
        <w:t>A 3.0 minimum GPA is needed to enter this program, but students who don’t meet this should reach out to discuss options.</w:t>
      </w:r>
    </w:p>
    <w:p w14:paraId="2C1D93D1" w14:textId="194A0E2B" w:rsidR="00226DA6" w:rsidRPr="0017185C" w:rsidRDefault="00C820E7">
      <w:pPr>
        <w:pStyle w:val="ListParagraph"/>
        <w:numPr>
          <w:ilvl w:val="0"/>
          <w:numId w:val="50"/>
        </w:numPr>
        <w:rPr>
          <w:rFonts w:asciiTheme="majorHAnsi" w:hAnsiTheme="majorHAnsi" w:cstheme="majorHAnsi"/>
          <w:sz w:val="22"/>
        </w:rPr>
      </w:pPr>
      <w:r w:rsidRPr="0017185C">
        <w:rPr>
          <w:rFonts w:asciiTheme="majorHAnsi" w:hAnsiTheme="majorHAnsi" w:cstheme="majorHAnsi"/>
          <w:sz w:val="22"/>
        </w:rPr>
        <w:t xml:space="preserve">Students must also have a bachelor's </w:t>
      </w:r>
      <w:proofErr w:type="gramStart"/>
      <w:r w:rsidRPr="0017185C">
        <w:rPr>
          <w:rFonts w:asciiTheme="majorHAnsi" w:hAnsiTheme="majorHAnsi" w:cstheme="majorHAnsi"/>
          <w:sz w:val="22"/>
        </w:rPr>
        <w:t>degree, and</w:t>
      </w:r>
      <w:proofErr w:type="gramEnd"/>
      <w:r w:rsidRPr="0017185C">
        <w:rPr>
          <w:rFonts w:asciiTheme="majorHAnsi" w:hAnsiTheme="majorHAnsi" w:cstheme="majorHAnsi"/>
          <w:sz w:val="22"/>
        </w:rPr>
        <w:t xml:space="preserve"> submit a personal statement indicating their background information and professional interests that align with the program.</w:t>
      </w:r>
    </w:p>
    <w:p w14:paraId="055B35F0" w14:textId="77777777" w:rsidR="00C820E7" w:rsidRPr="0017185C" w:rsidRDefault="00C820E7" w:rsidP="10CADCFA">
      <w:pPr>
        <w:spacing w:after="160"/>
        <w:rPr>
          <w:rFonts w:cstheme="majorHAnsi"/>
          <w:color w:val="000000" w:themeColor="text1"/>
        </w:rPr>
      </w:pPr>
    </w:p>
    <w:p w14:paraId="774208C5" w14:textId="27313531" w:rsidR="000A079C" w:rsidRPr="0017185C" w:rsidRDefault="009D5B1F">
      <w:pPr>
        <w:rPr>
          <w:rFonts w:cstheme="majorHAnsi"/>
        </w:rPr>
      </w:pPr>
      <w:r w:rsidRPr="0017185C">
        <w:rPr>
          <w:rFonts w:cstheme="majorHAnsi"/>
        </w:rPr>
        <w:t xml:space="preserve">The program </w:t>
      </w:r>
      <w:r w:rsidR="001B2C4E" w:rsidRPr="0017185C">
        <w:rPr>
          <w:rFonts w:cstheme="majorHAnsi"/>
        </w:rPr>
        <w:t>has a</w:t>
      </w:r>
      <w:r w:rsidRPr="0017185C">
        <w:rPr>
          <w:rFonts w:cstheme="majorHAnsi"/>
        </w:rPr>
        <w:t xml:space="preserve"> </w:t>
      </w:r>
      <w:proofErr w:type="gramStart"/>
      <w:r w:rsidRPr="0017185C">
        <w:rPr>
          <w:rFonts w:cstheme="majorHAnsi"/>
        </w:rPr>
        <w:t>Summer</w:t>
      </w:r>
      <w:proofErr w:type="gramEnd"/>
      <w:r w:rsidRPr="0017185C">
        <w:rPr>
          <w:rFonts w:cstheme="majorHAnsi"/>
        </w:rPr>
        <w:t xml:space="preserve"> term</w:t>
      </w:r>
      <w:r w:rsidR="001B2C4E" w:rsidRPr="0017185C">
        <w:rPr>
          <w:rFonts w:cstheme="majorHAnsi"/>
        </w:rPr>
        <w:t xml:space="preserve">, session II, </w:t>
      </w:r>
      <w:r w:rsidRPr="0017185C">
        <w:rPr>
          <w:rFonts w:cstheme="majorHAnsi"/>
        </w:rPr>
        <w:t xml:space="preserve">start date.  </w:t>
      </w:r>
      <w:r w:rsidR="0026498D" w:rsidRPr="0017185C">
        <w:rPr>
          <w:rFonts w:cstheme="majorHAnsi"/>
        </w:rPr>
        <w:t>Applications generally open in September</w:t>
      </w:r>
      <w:r w:rsidR="008250EE" w:rsidRPr="0017185C">
        <w:rPr>
          <w:rFonts w:cstheme="majorHAnsi"/>
        </w:rPr>
        <w:t xml:space="preserve"> with deadlines shortly before the term start</w:t>
      </w:r>
      <w:r w:rsidRPr="0017185C">
        <w:rPr>
          <w:rFonts w:cstheme="majorHAnsi"/>
        </w:rPr>
        <w:t xml:space="preserve">.  </w:t>
      </w:r>
      <w:r w:rsidR="0026498D" w:rsidRPr="0017185C">
        <w:rPr>
          <w:rFonts w:cstheme="majorHAnsi"/>
        </w:rPr>
        <w:t>Questions regarding the application process</w:t>
      </w:r>
      <w:r w:rsidR="003B7CD2" w:rsidRPr="0017185C">
        <w:rPr>
          <w:rFonts w:cstheme="majorHAnsi"/>
        </w:rPr>
        <w:t xml:space="preserve"> or application status</w:t>
      </w:r>
      <w:r w:rsidR="0026498D" w:rsidRPr="0017185C">
        <w:rPr>
          <w:rFonts w:cstheme="majorHAnsi"/>
        </w:rPr>
        <w:t xml:space="preserve"> should be directed to </w:t>
      </w:r>
      <w:r w:rsidR="001B2C4E" w:rsidRPr="0017185C">
        <w:rPr>
          <w:rFonts w:cstheme="majorHAnsi"/>
        </w:rPr>
        <w:t xml:space="preserve">Denise Burbaker </w:t>
      </w:r>
      <w:r w:rsidR="0026498D" w:rsidRPr="0017185C">
        <w:rPr>
          <w:rFonts w:cstheme="majorHAnsi"/>
        </w:rPr>
        <w:t>(</w:t>
      </w:r>
      <w:hyperlink r:id="rId22" w:history="1">
        <w:r w:rsidR="001B2C4E" w:rsidRPr="0017185C">
          <w:rPr>
            <w:rStyle w:val="Hyperlink"/>
            <w:rFonts w:cstheme="majorHAnsi"/>
            <w:color w:val="000000" w:themeColor="text1"/>
          </w:rPr>
          <w:t>brubaker@ku.edu</w:t>
        </w:r>
      </w:hyperlink>
      <w:r w:rsidR="0026498D" w:rsidRPr="0017185C">
        <w:rPr>
          <w:rFonts w:cstheme="majorHAnsi"/>
        </w:rPr>
        <w:t xml:space="preserve">). </w:t>
      </w:r>
    </w:p>
    <w:p w14:paraId="0F92D266" w14:textId="65AD7719" w:rsidR="000A079C" w:rsidRPr="0017185C" w:rsidRDefault="000A079C" w:rsidP="10CADCFA">
      <w:pPr>
        <w:pStyle w:val="Heading1"/>
        <w:rPr>
          <w:rFonts w:cstheme="majorHAnsi"/>
        </w:rPr>
      </w:pPr>
      <w:bookmarkStart w:id="4" w:name="_Toc230087695"/>
      <w:bookmarkStart w:id="5" w:name="_Toc234398017"/>
      <w:r w:rsidRPr="0017185C">
        <w:rPr>
          <w:rFonts w:cstheme="majorHAnsi"/>
        </w:rPr>
        <w:lastRenderedPageBreak/>
        <w:t>Program Description and Objectives</w:t>
      </w:r>
      <w:bookmarkEnd w:id="4"/>
      <w:bookmarkEnd w:id="5"/>
    </w:p>
    <w:p w14:paraId="7340DB99" w14:textId="27C35E92" w:rsidR="000C5CAD" w:rsidRPr="0017185C" w:rsidRDefault="00D740C1" w:rsidP="0085230B">
      <w:pPr>
        <w:pStyle w:val="Heading2"/>
        <w:rPr>
          <w:rFonts w:cstheme="majorHAnsi"/>
        </w:rPr>
      </w:pPr>
      <w:bookmarkStart w:id="6" w:name="_Toc230087696"/>
      <w:bookmarkStart w:id="7" w:name="_Toc234398018"/>
      <w:r w:rsidRPr="0017185C">
        <w:rPr>
          <w:rFonts w:cstheme="majorHAnsi"/>
        </w:rPr>
        <w:t xml:space="preserve">Graduate Certificate in </w:t>
      </w:r>
      <w:r w:rsidR="001B2C4E" w:rsidRPr="0017185C">
        <w:rPr>
          <w:rFonts w:cstheme="majorHAnsi"/>
        </w:rPr>
        <w:t>Indigenous Educational Leadership</w:t>
      </w:r>
      <w:r w:rsidR="18641E14" w:rsidRPr="0017185C">
        <w:rPr>
          <w:rFonts w:cstheme="majorHAnsi"/>
        </w:rPr>
        <w:t xml:space="preserve"> Program Learning Goals</w:t>
      </w:r>
      <w:bookmarkEnd w:id="6"/>
      <w:bookmarkEnd w:id="7"/>
    </w:p>
    <w:p w14:paraId="01F44051" w14:textId="2793D2B6" w:rsidR="00D31183" w:rsidRPr="0017185C" w:rsidRDefault="0099032F" w:rsidP="001B2C4E">
      <w:pPr>
        <w:rPr>
          <w:rFonts w:cstheme="majorHAnsi"/>
        </w:rPr>
      </w:pPr>
      <w:r w:rsidRPr="0017185C">
        <w:rPr>
          <w:rFonts w:cstheme="majorHAnsi"/>
        </w:rPr>
        <w:t xml:space="preserve">This online certificate consists of a </w:t>
      </w:r>
      <w:r w:rsidR="001B2C4E" w:rsidRPr="0017185C">
        <w:rPr>
          <w:rFonts w:cstheme="majorHAnsi"/>
        </w:rPr>
        <w:t>12</w:t>
      </w:r>
      <w:r w:rsidR="164F17EB" w:rsidRPr="0017185C">
        <w:rPr>
          <w:rFonts w:cstheme="majorHAnsi"/>
        </w:rPr>
        <w:t>-hour</w:t>
      </w:r>
      <w:r w:rsidRPr="0017185C">
        <w:rPr>
          <w:rFonts w:cstheme="majorHAnsi"/>
        </w:rPr>
        <w:t xml:space="preserve"> block of coursework, including an </w:t>
      </w:r>
      <w:r w:rsidR="001B2C4E" w:rsidRPr="0017185C">
        <w:rPr>
          <w:rFonts w:cstheme="majorHAnsi"/>
        </w:rPr>
        <w:t>applied project</w:t>
      </w:r>
      <w:r w:rsidR="00D31183" w:rsidRPr="0017185C">
        <w:rPr>
          <w:rFonts w:cstheme="majorHAnsi"/>
        </w:rPr>
        <w:t xml:space="preserve"> during the final course (June/Sum I semester). Students will complete a portfolio in which they document their growth in knowledge, dispositions, and performance in the six TEDNA Educational Leadership Standards. </w:t>
      </w:r>
    </w:p>
    <w:p w14:paraId="3DAC3CDA" w14:textId="77777777" w:rsidR="00D31183" w:rsidRPr="0017185C" w:rsidRDefault="00D31183" w:rsidP="001B2C4E">
      <w:pPr>
        <w:rPr>
          <w:rFonts w:cstheme="majorHAnsi"/>
        </w:rPr>
      </w:pPr>
    </w:p>
    <w:p w14:paraId="585AE83C" w14:textId="12540E10" w:rsidR="001B2C4E" w:rsidRPr="0017185C" w:rsidRDefault="0099032F" w:rsidP="001B2C4E">
      <w:pPr>
        <w:rPr>
          <w:rFonts w:cstheme="majorHAnsi"/>
        </w:rPr>
      </w:pPr>
      <w:r w:rsidRPr="0017185C">
        <w:rPr>
          <w:rFonts w:cstheme="majorHAnsi"/>
        </w:rPr>
        <w:t xml:space="preserve">The typical sequence of required coursework takes </w:t>
      </w:r>
      <w:r w:rsidR="001B2C4E" w:rsidRPr="0017185C">
        <w:rPr>
          <w:rFonts w:cstheme="majorHAnsi"/>
        </w:rPr>
        <w:t>three</w:t>
      </w:r>
      <w:r w:rsidRPr="0017185C">
        <w:rPr>
          <w:rFonts w:cstheme="majorHAnsi"/>
        </w:rPr>
        <w:t xml:space="preserve"> semesters to complete, </w:t>
      </w:r>
      <w:r w:rsidR="001B2C4E" w:rsidRPr="0017185C">
        <w:rPr>
          <w:rFonts w:cstheme="majorHAnsi"/>
        </w:rPr>
        <w:t>one</w:t>
      </w:r>
      <w:r w:rsidRPr="0017185C">
        <w:rPr>
          <w:rFonts w:cstheme="majorHAnsi"/>
        </w:rPr>
        <w:t xml:space="preserve"> course</w:t>
      </w:r>
      <w:r w:rsidR="001B2C4E" w:rsidRPr="0017185C">
        <w:rPr>
          <w:rFonts w:cstheme="majorHAnsi"/>
        </w:rPr>
        <w:t xml:space="preserve"> in the Summer, Session I term, followed by one course in the Fall and Spring term and the concluding courses in the Summer, Session II</w:t>
      </w:r>
      <w:r w:rsidRPr="0017185C">
        <w:rPr>
          <w:rFonts w:cstheme="majorHAnsi"/>
        </w:rPr>
        <w:t xml:space="preserve"> term.  </w:t>
      </w:r>
      <w:r w:rsidR="00D31183" w:rsidRPr="0017185C">
        <w:rPr>
          <w:rFonts w:cstheme="majorHAnsi"/>
        </w:rPr>
        <w:t>These are the r</w:t>
      </w:r>
      <w:r w:rsidR="001B2C4E" w:rsidRPr="0017185C">
        <w:rPr>
          <w:rFonts w:cstheme="majorHAnsi"/>
        </w:rPr>
        <w:t xml:space="preserve">equired </w:t>
      </w:r>
      <w:r w:rsidR="00D31183" w:rsidRPr="0017185C">
        <w:rPr>
          <w:rFonts w:cstheme="majorHAnsi"/>
        </w:rPr>
        <w:t>c</w:t>
      </w:r>
      <w:r w:rsidR="001B2C4E" w:rsidRPr="0017185C">
        <w:rPr>
          <w:rFonts w:cstheme="majorHAnsi"/>
        </w:rPr>
        <w:t>ourses</w:t>
      </w:r>
      <w:r w:rsidR="00D31183" w:rsidRPr="0017185C">
        <w:rPr>
          <w:rFonts w:cstheme="majorHAnsi"/>
        </w:rPr>
        <w:t>:</w:t>
      </w:r>
    </w:p>
    <w:p w14:paraId="4527DC11" w14:textId="747583A1" w:rsidR="001B2C4E" w:rsidRPr="0017185C" w:rsidRDefault="001B2C4E">
      <w:pPr>
        <w:pStyle w:val="ListParagraph"/>
        <w:numPr>
          <w:ilvl w:val="0"/>
          <w:numId w:val="51"/>
        </w:numPr>
        <w:rPr>
          <w:rFonts w:asciiTheme="majorHAnsi" w:hAnsiTheme="majorHAnsi" w:cstheme="majorHAnsi"/>
          <w:sz w:val="22"/>
          <w:szCs w:val="21"/>
        </w:rPr>
      </w:pPr>
      <w:r w:rsidRPr="0017185C">
        <w:rPr>
          <w:rFonts w:asciiTheme="majorHAnsi" w:hAnsiTheme="majorHAnsi" w:cstheme="majorHAnsi"/>
          <w:sz w:val="22"/>
          <w:szCs w:val="21"/>
        </w:rPr>
        <w:t>ISP 805: Critical Indigenous Histories and Philosophies in Education (July/Sum II)</w:t>
      </w:r>
    </w:p>
    <w:p w14:paraId="17644AE9" w14:textId="1475561E" w:rsidR="001B2C4E" w:rsidRPr="0017185C" w:rsidRDefault="001B2C4E">
      <w:pPr>
        <w:pStyle w:val="ListParagraph"/>
        <w:numPr>
          <w:ilvl w:val="0"/>
          <w:numId w:val="51"/>
        </w:numPr>
        <w:rPr>
          <w:rFonts w:asciiTheme="majorHAnsi" w:hAnsiTheme="majorHAnsi" w:cstheme="majorHAnsi"/>
          <w:sz w:val="22"/>
          <w:szCs w:val="21"/>
        </w:rPr>
      </w:pPr>
      <w:r w:rsidRPr="0017185C">
        <w:rPr>
          <w:rFonts w:asciiTheme="majorHAnsi" w:hAnsiTheme="majorHAnsi" w:cstheme="majorHAnsi"/>
          <w:sz w:val="22"/>
          <w:szCs w:val="21"/>
        </w:rPr>
        <w:t>ISP 810: Self-Determination, Sovereignty, and Systems of Indigenous Education (Fall)</w:t>
      </w:r>
    </w:p>
    <w:p w14:paraId="2E14B5B3" w14:textId="15C3D2A9" w:rsidR="001B2C4E" w:rsidRPr="0017185C" w:rsidRDefault="001B2C4E">
      <w:pPr>
        <w:pStyle w:val="ListParagraph"/>
        <w:numPr>
          <w:ilvl w:val="0"/>
          <w:numId w:val="51"/>
        </w:numPr>
        <w:rPr>
          <w:rFonts w:asciiTheme="majorHAnsi" w:hAnsiTheme="majorHAnsi" w:cstheme="majorHAnsi"/>
          <w:sz w:val="22"/>
          <w:szCs w:val="21"/>
        </w:rPr>
      </w:pPr>
      <w:r w:rsidRPr="0017185C">
        <w:rPr>
          <w:rFonts w:asciiTheme="majorHAnsi" w:hAnsiTheme="majorHAnsi" w:cstheme="majorHAnsi"/>
          <w:sz w:val="22"/>
          <w:szCs w:val="21"/>
        </w:rPr>
        <w:t>ISP 815: Leadership, Advocacy, and Action in Indigenous Education (Spring)</w:t>
      </w:r>
    </w:p>
    <w:p w14:paraId="6B8B5630" w14:textId="77777777" w:rsidR="001B2C4E" w:rsidRPr="0017185C" w:rsidRDefault="001B2C4E">
      <w:pPr>
        <w:pStyle w:val="ListParagraph"/>
        <w:numPr>
          <w:ilvl w:val="0"/>
          <w:numId w:val="51"/>
        </w:numPr>
        <w:rPr>
          <w:rFonts w:asciiTheme="majorHAnsi" w:hAnsiTheme="majorHAnsi" w:cstheme="majorHAnsi"/>
          <w:sz w:val="22"/>
          <w:szCs w:val="21"/>
        </w:rPr>
      </w:pPr>
      <w:r w:rsidRPr="0017185C">
        <w:rPr>
          <w:rFonts w:asciiTheme="majorHAnsi" w:hAnsiTheme="majorHAnsi" w:cstheme="majorHAnsi"/>
          <w:sz w:val="22"/>
          <w:szCs w:val="21"/>
        </w:rPr>
        <w:t>ISP 820: Applied Project in Educational Leadership for Indigenous Populations (June/Sum I)</w:t>
      </w:r>
    </w:p>
    <w:p w14:paraId="5B765830" w14:textId="77777777" w:rsidR="001B2C4E" w:rsidRPr="0017185C" w:rsidRDefault="001B2C4E" w:rsidP="001B2C4E">
      <w:pPr>
        <w:rPr>
          <w:rFonts w:cstheme="majorHAnsi"/>
        </w:rPr>
      </w:pPr>
    </w:p>
    <w:p w14:paraId="444974EA" w14:textId="13A75B27" w:rsidR="0099032F" w:rsidRPr="0017185C" w:rsidRDefault="00D31183" w:rsidP="0099032F">
      <w:pPr>
        <w:rPr>
          <w:rFonts w:cstheme="majorHAnsi"/>
        </w:rPr>
      </w:pPr>
      <w:r w:rsidRPr="0017185C">
        <w:rPr>
          <w:rFonts w:cstheme="majorHAnsi"/>
        </w:rPr>
        <w:t xml:space="preserve">The Indigenous Educational Leadership </w:t>
      </w:r>
      <w:proofErr w:type="spellStart"/>
      <w:r w:rsidRPr="0017185C">
        <w:rPr>
          <w:rFonts w:cstheme="majorHAnsi"/>
        </w:rPr>
        <w:t>Certficate</w:t>
      </w:r>
      <w:proofErr w:type="spellEnd"/>
      <w:r w:rsidRPr="0017185C">
        <w:rPr>
          <w:rFonts w:cstheme="majorHAnsi"/>
        </w:rPr>
        <w:t xml:space="preserve"> is fully online. </w:t>
      </w:r>
      <w:r w:rsidR="001B2C4E" w:rsidRPr="0017185C">
        <w:rPr>
          <w:rFonts w:cstheme="majorHAnsi"/>
        </w:rPr>
        <w:t>Cohorts always start with ISP 805 every July and end with ISP 820 every June</w:t>
      </w:r>
      <w:r w:rsidRPr="0017185C">
        <w:rPr>
          <w:rFonts w:cstheme="majorHAnsi"/>
        </w:rPr>
        <w:t xml:space="preserve">. </w:t>
      </w:r>
      <w:r w:rsidR="001B2C4E" w:rsidRPr="0017185C">
        <w:rPr>
          <w:rFonts w:cstheme="majorHAnsi"/>
        </w:rPr>
        <w:t>Courses are all offered through synchronous Zoom meetings at times friendly to working adults - most often in evenings 4:30-7:00 pm</w:t>
      </w:r>
      <w:r w:rsidRPr="0017185C">
        <w:rPr>
          <w:rFonts w:cstheme="majorHAnsi"/>
        </w:rPr>
        <w:t xml:space="preserve"> (Central Standard Time)</w:t>
      </w:r>
      <w:r w:rsidR="001B2C4E" w:rsidRPr="0017185C">
        <w:rPr>
          <w:rFonts w:cstheme="majorHAnsi"/>
        </w:rPr>
        <w:t>.</w:t>
      </w:r>
    </w:p>
    <w:p w14:paraId="5F44F626" w14:textId="727CF147" w:rsidR="00BF77C7" w:rsidRPr="0017185C" w:rsidRDefault="00BF77C7" w:rsidP="10CADCFA">
      <w:pPr>
        <w:rPr>
          <w:rFonts w:cstheme="majorHAnsi"/>
        </w:rPr>
      </w:pPr>
    </w:p>
    <w:p w14:paraId="0710ED76" w14:textId="02F853B3" w:rsidR="00BF77C7" w:rsidRPr="0017185C" w:rsidRDefault="23125E60" w:rsidP="00543356">
      <w:pPr>
        <w:pStyle w:val="Heading2"/>
        <w:rPr>
          <w:rFonts w:cstheme="majorHAnsi"/>
        </w:rPr>
      </w:pPr>
      <w:bookmarkStart w:id="8" w:name="_Toc230087697"/>
      <w:bookmarkStart w:id="9" w:name="_Toc234398019"/>
      <w:r w:rsidRPr="0017185C">
        <w:rPr>
          <w:rFonts w:cstheme="majorHAnsi"/>
        </w:rPr>
        <w:t>Learning Outcomes</w:t>
      </w:r>
      <w:bookmarkEnd w:id="8"/>
      <w:bookmarkEnd w:id="9"/>
    </w:p>
    <w:p w14:paraId="635C2B3E" w14:textId="4684930D" w:rsidR="00E25F6D" w:rsidRPr="0017185C" w:rsidRDefault="486BDB61" w:rsidP="10CADCFA">
      <w:pPr>
        <w:rPr>
          <w:rFonts w:eastAsiaTheme="majorEastAsia" w:cstheme="majorHAnsi"/>
        </w:rPr>
      </w:pPr>
      <w:r w:rsidRPr="0017185C">
        <w:rPr>
          <w:rFonts w:eastAsiaTheme="majorEastAsia" w:cstheme="majorHAnsi"/>
        </w:rPr>
        <w:t xml:space="preserve">Successful completers in the </w:t>
      </w:r>
      <w:r w:rsidR="00D31183" w:rsidRPr="0017185C">
        <w:rPr>
          <w:rFonts w:cstheme="majorHAnsi"/>
        </w:rPr>
        <w:t xml:space="preserve">Indigenous Educational Leadership </w:t>
      </w:r>
      <w:proofErr w:type="spellStart"/>
      <w:r w:rsidR="00D31183" w:rsidRPr="0017185C">
        <w:rPr>
          <w:rFonts w:cstheme="majorHAnsi"/>
        </w:rPr>
        <w:t>Certficate</w:t>
      </w:r>
      <w:proofErr w:type="spellEnd"/>
      <w:r w:rsidR="00D31183" w:rsidRPr="0017185C">
        <w:rPr>
          <w:rFonts w:cstheme="majorHAnsi"/>
        </w:rPr>
        <w:t xml:space="preserve"> </w:t>
      </w:r>
      <w:r w:rsidR="00E25F6D" w:rsidRPr="0017185C">
        <w:rPr>
          <w:rFonts w:eastAsiaTheme="majorEastAsia" w:cstheme="majorHAnsi"/>
        </w:rPr>
        <w:t>will be able to</w:t>
      </w:r>
      <w:r w:rsidR="00F3437A" w:rsidRPr="0017185C">
        <w:rPr>
          <w:rFonts w:eastAsiaTheme="majorEastAsia" w:cstheme="majorHAnsi"/>
        </w:rPr>
        <w:t xml:space="preserve"> </w:t>
      </w:r>
      <w:r w:rsidR="00E25F6D" w:rsidRPr="0017185C">
        <w:rPr>
          <w:rFonts w:eastAsiaTheme="majorEastAsia" w:cstheme="majorHAnsi"/>
        </w:rPr>
        <w:t xml:space="preserve">: </w:t>
      </w:r>
    </w:p>
    <w:p w14:paraId="0C449E7D" w14:textId="0E1129DA" w:rsidR="486BDB61" w:rsidRPr="0017185C" w:rsidRDefault="000A079C" w:rsidP="10CADCFA">
      <w:pPr>
        <w:rPr>
          <w:rFonts w:eastAsiaTheme="majorEastAsia" w:cstheme="majorHAnsi"/>
        </w:rPr>
      </w:pPr>
      <w:r w:rsidRPr="0017185C">
        <w:rPr>
          <w:rFonts w:eastAsiaTheme="majorEastAsia" w:cstheme="majorHAnsi"/>
        </w:rPr>
        <w:t xml:space="preserve"> </w:t>
      </w:r>
    </w:p>
    <w:p w14:paraId="78AE47FF" w14:textId="77777777" w:rsidR="0017185C" w:rsidRPr="0017185C" w:rsidRDefault="0017185C">
      <w:pPr>
        <w:pStyle w:val="ListParagraph"/>
        <w:numPr>
          <w:ilvl w:val="0"/>
          <w:numId w:val="52"/>
        </w:numPr>
        <w:rPr>
          <w:rFonts w:asciiTheme="majorHAnsi" w:eastAsiaTheme="majorEastAsia" w:hAnsiTheme="majorHAnsi" w:cstheme="majorHAnsi"/>
          <w:sz w:val="22"/>
        </w:rPr>
      </w:pPr>
      <w:r w:rsidRPr="0017185C">
        <w:rPr>
          <w:rFonts w:asciiTheme="majorHAnsi" w:eastAsiaTheme="majorEastAsia" w:hAnsiTheme="majorHAnsi" w:cstheme="majorHAnsi"/>
          <w:b/>
          <w:bCs/>
          <w:sz w:val="22"/>
        </w:rPr>
        <w:t>Analyze the history of Indigenous education</w:t>
      </w:r>
      <w:r w:rsidRPr="0017185C">
        <w:rPr>
          <w:rFonts w:asciiTheme="majorHAnsi" w:eastAsiaTheme="majorEastAsia" w:hAnsiTheme="majorHAnsi" w:cstheme="majorHAnsi"/>
          <w:sz w:val="22"/>
        </w:rPr>
        <w:t xml:space="preserve"> from pre-colonial Indigenous educational systems through the development of the federal trust </w:t>
      </w:r>
      <w:proofErr w:type="gramStart"/>
      <w:r w:rsidRPr="0017185C">
        <w:rPr>
          <w:rFonts w:asciiTheme="majorHAnsi" w:eastAsiaTheme="majorEastAsia" w:hAnsiTheme="majorHAnsi" w:cstheme="majorHAnsi"/>
          <w:sz w:val="22"/>
        </w:rPr>
        <w:t>responsibility, and</w:t>
      </w:r>
      <w:proofErr w:type="gramEnd"/>
      <w:r w:rsidRPr="0017185C">
        <w:rPr>
          <w:rFonts w:asciiTheme="majorHAnsi" w:eastAsiaTheme="majorEastAsia" w:hAnsiTheme="majorHAnsi" w:cstheme="majorHAnsi"/>
          <w:sz w:val="22"/>
        </w:rPr>
        <w:t xml:space="preserve"> evaluate how these histories continue to shape Indigenous education leadership today.</w:t>
      </w:r>
    </w:p>
    <w:p w14:paraId="510CF3AD" w14:textId="77777777" w:rsidR="0017185C" w:rsidRPr="0017185C" w:rsidRDefault="0017185C">
      <w:pPr>
        <w:pStyle w:val="ListParagraph"/>
        <w:numPr>
          <w:ilvl w:val="0"/>
          <w:numId w:val="52"/>
        </w:numPr>
        <w:rPr>
          <w:rFonts w:asciiTheme="majorHAnsi" w:eastAsiaTheme="majorEastAsia" w:hAnsiTheme="majorHAnsi" w:cstheme="majorHAnsi"/>
          <w:sz w:val="22"/>
        </w:rPr>
      </w:pPr>
      <w:r w:rsidRPr="0017185C">
        <w:rPr>
          <w:rFonts w:asciiTheme="majorHAnsi" w:eastAsiaTheme="majorEastAsia" w:hAnsiTheme="majorHAnsi" w:cstheme="majorHAnsi"/>
          <w:b/>
          <w:bCs/>
          <w:sz w:val="22"/>
        </w:rPr>
        <w:t>Apply culturally grounded educational practices</w:t>
      </w:r>
      <w:r w:rsidRPr="0017185C">
        <w:rPr>
          <w:rFonts w:asciiTheme="majorHAnsi" w:eastAsiaTheme="majorEastAsia" w:hAnsiTheme="majorHAnsi" w:cstheme="majorHAnsi"/>
          <w:sz w:val="22"/>
        </w:rPr>
        <w:t xml:space="preserve"> by integrating Indigenous pedagogies, instructional programming, curriculum design, student assessment, and Native language education into educational settings.</w:t>
      </w:r>
    </w:p>
    <w:p w14:paraId="78ED1F37" w14:textId="77777777" w:rsidR="0017185C" w:rsidRPr="0017185C" w:rsidRDefault="0017185C">
      <w:pPr>
        <w:pStyle w:val="ListParagraph"/>
        <w:numPr>
          <w:ilvl w:val="0"/>
          <w:numId w:val="52"/>
        </w:numPr>
        <w:rPr>
          <w:rFonts w:asciiTheme="majorHAnsi" w:eastAsiaTheme="majorEastAsia" w:hAnsiTheme="majorHAnsi" w:cstheme="majorHAnsi"/>
          <w:sz w:val="22"/>
        </w:rPr>
      </w:pPr>
      <w:r w:rsidRPr="0017185C">
        <w:rPr>
          <w:rFonts w:asciiTheme="majorHAnsi" w:eastAsiaTheme="majorEastAsia" w:hAnsiTheme="majorHAnsi" w:cstheme="majorHAnsi"/>
          <w:b/>
          <w:bCs/>
          <w:sz w:val="22"/>
        </w:rPr>
        <w:t>Demonstrate leadership in educational policy</w:t>
      </w:r>
      <w:r w:rsidRPr="0017185C">
        <w:rPr>
          <w:rFonts w:asciiTheme="majorHAnsi" w:eastAsiaTheme="majorEastAsia" w:hAnsiTheme="majorHAnsi" w:cstheme="majorHAnsi"/>
          <w:sz w:val="22"/>
        </w:rPr>
        <w:t xml:space="preserve"> by navigating tribal, federal, state, and local legislative processes relevant to Indigenous education.</w:t>
      </w:r>
    </w:p>
    <w:p w14:paraId="3BD38C59" w14:textId="77777777" w:rsidR="0017185C" w:rsidRPr="0017185C" w:rsidRDefault="0017185C">
      <w:pPr>
        <w:pStyle w:val="ListParagraph"/>
        <w:numPr>
          <w:ilvl w:val="0"/>
          <w:numId w:val="52"/>
        </w:numPr>
        <w:rPr>
          <w:rFonts w:asciiTheme="majorHAnsi" w:eastAsiaTheme="majorEastAsia" w:hAnsiTheme="majorHAnsi" w:cstheme="majorHAnsi"/>
          <w:sz w:val="22"/>
        </w:rPr>
      </w:pPr>
      <w:r w:rsidRPr="0017185C">
        <w:rPr>
          <w:rFonts w:asciiTheme="majorHAnsi" w:eastAsiaTheme="majorEastAsia" w:hAnsiTheme="majorHAnsi" w:cstheme="majorHAnsi"/>
          <w:b/>
          <w:bCs/>
          <w:sz w:val="22"/>
        </w:rPr>
        <w:t>Apply critical Indigenous and decolonizing frameworks</w:t>
      </w:r>
      <w:r w:rsidRPr="0017185C">
        <w:rPr>
          <w:rFonts w:asciiTheme="majorHAnsi" w:eastAsiaTheme="majorEastAsia" w:hAnsiTheme="majorHAnsi" w:cstheme="majorHAnsi"/>
          <w:sz w:val="22"/>
        </w:rPr>
        <w:t xml:space="preserve"> to research, educational practice, culturally responsive programming, and contemporary issues affecting Indigenous educational systems.</w:t>
      </w:r>
    </w:p>
    <w:p w14:paraId="3DBC067A" w14:textId="77777777" w:rsidR="0017185C" w:rsidRPr="0017185C" w:rsidRDefault="0017185C">
      <w:pPr>
        <w:pStyle w:val="ListParagraph"/>
        <w:numPr>
          <w:ilvl w:val="0"/>
          <w:numId w:val="52"/>
        </w:numPr>
        <w:rPr>
          <w:rFonts w:asciiTheme="majorHAnsi" w:eastAsiaTheme="majorEastAsia" w:hAnsiTheme="majorHAnsi" w:cstheme="majorHAnsi"/>
          <w:sz w:val="22"/>
        </w:rPr>
      </w:pPr>
      <w:r w:rsidRPr="0017185C">
        <w:rPr>
          <w:rFonts w:asciiTheme="majorHAnsi" w:eastAsiaTheme="majorEastAsia" w:hAnsiTheme="majorHAnsi" w:cstheme="majorHAnsi"/>
          <w:b/>
          <w:bCs/>
          <w:sz w:val="22"/>
        </w:rPr>
        <w:t>Develop and manage educational budgets and governance processes</w:t>
      </w:r>
      <w:r w:rsidRPr="0017185C">
        <w:rPr>
          <w:rFonts w:asciiTheme="majorHAnsi" w:eastAsiaTheme="majorEastAsia" w:hAnsiTheme="majorHAnsi" w:cstheme="majorHAnsi"/>
          <w:sz w:val="22"/>
        </w:rPr>
        <w:t xml:space="preserve"> by applying knowledge of tribal, federal, state, and local funding and governance structures within their educational contexts.</w:t>
      </w:r>
    </w:p>
    <w:p w14:paraId="6CB9404B" w14:textId="71514F7B" w:rsidR="000A079C" w:rsidRPr="0017185C" w:rsidRDefault="0017185C">
      <w:pPr>
        <w:pStyle w:val="ListParagraph"/>
        <w:numPr>
          <w:ilvl w:val="0"/>
          <w:numId w:val="52"/>
        </w:numPr>
        <w:rPr>
          <w:rFonts w:asciiTheme="majorHAnsi" w:eastAsiaTheme="majorEastAsia" w:hAnsiTheme="majorHAnsi" w:cstheme="majorHAnsi"/>
          <w:sz w:val="22"/>
        </w:rPr>
      </w:pPr>
      <w:r w:rsidRPr="0017185C">
        <w:rPr>
          <w:rFonts w:asciiTheme="majorHAnsi" w:eastAsiaTheme="majorEastAsia" w:hAnsiTheme="majorHAnsi" w:cstheme="majorHAnsi"/>
          <w:b/>
          <w:bCs/>
          <w:sz w:val="22"/>
        </w:rPr>
        <w:t>Design and implement education data systems</w:t>
      </w:r>
      <w:r w:rsidRPr="0017185C">
        <w:rPr>
          <w:rFonts w:asciiTheme="majorHAnsi" w:eastAsiaTheme="majorEastAsia" w:hAnsiTheme="majorHAnsi" w:cstheme="majorHAnsi"/>
          <w:sz w:val="22"/>
        </w:rPr>
        <w:t xml:space="preserve"> that support tribal, federal, state, and local planning through effective data collection, management, analysis, reporting, and informed decision-making.</w:t>
      </w:r>
    </w:p>
    <w:p w14:paraId="38FD2B80" w14:textId="2BFC34FF" w:rsidR="00DF1E20" w:rsidRPr="0017185C" w:rsidRDefault="70CA2E80" w:rsidP="10CADCFA">
      <w:pPr>
        <w:pStyle w:val="Heading1"/>
        <w:rPr>
          <w:rFonts w:cstheme="majorHAnsi"/>
        </w:rPr>
      </w:pPr>
      <w:bookmarkStart w:id="10" w:name="_Toc230087698"/>
      <w:bookmarkStart w:id="11" w:name="_Toc234398020"/>
      <w:r w:rsidRPr="0017185C">
        <w:rPr>
          <w:rFonts w:cstheme="majorHAnsi"/>
        </w:rPr>
        <w:lastRenderedPageBreak/>
        <w:t>General Information</w:t>
      </w:r>
      <w:bookmarkEnd w:id="10"/>
      <w:bookmarkEnd w:id="11"/>
    </w:p>
    <w:p w14:paraId="749B5B5F" w14:textId="679C2268" w:rsidR="00DF1E20" w:rsidRPr="0017185C" w:rsidRDefault="68290F6F" w:rsidP="00DF1E20">
      <w:pPr>
        <w:pStyle w:val="Heading2"/>
        <w:rPr>
          <w:rFonts w:cstheme="majorHAnsi"/>
        </w:rPr>
      </w:pPr>
      <w:bookmarkStart w:id="12" w:name="_Toc230087699"/>
      <w:bookmarkStart w:id="13" w:name="_Toc234398021"/>
      <w:r w:rsidRPr="0017185C">
        <w:rPr>
          <w:rFonts w:cstheme="majorHAnsi"/>
        </w:rPr>
        <w:t>Technology</w:t>
      </w:r>
      <w:bookmarkEnd w:id="12"/>
      <w:bookmarkEnd w:id="13"/>
      <w:r w:rsidRPr="0017185C">
        <w:rPr>
          <w:rFonts w:cstheme="majorHAnsi"/>
        </w:rPr>
        <w:t xml:space="preserve"> </w:t>
      </w:r>
    </w:p>
    <w:p w14:paraId="0F2C15B5" w14:textId="62799EB8" w:rsidR="00DF1E20" w:rsidRPr="0017185C" w:rsidRDefault="00DF1E20" w:rsidP="10CADCFA">
      <w:pPr>
        <w:rPr>
          <w:rFonts w:cstheme="majorHAnsi"/>
        </w:rPr>
      </w:pPr>
      <w:r w:rsidRPr="0017185C">
        <w:rPr>
          <w:rFonts w:cstheme="majorHAnsi"/>
        </w:rPr>
        <w:t>Students are expected to have good internet connections and access to Microsoft Word products. All KU students may download Office 365 from KU at no cost.</w:t>
      </w:r>
    </w:p>
    <w:p w14:paraId="2949840B" w14:textId="77777777" w:rsidR="00DF1E20" w:rsidRPr="0017185C" w:rsidRDefault="00DF1E20" w:rsidP="00DF1E20">
      <w:pPr>
        <w:rPr>
          <w:rFonts w:cstheme="majorHAnsi"/>
        </w:rPr>
      </w:pPr>
    </w:p>
    <w:p w14:paraId="3E5EA521" w14:textId="176E9CDD" w:rsidR="00DF1E20" w:rsidRPr="0017185C" w:rsidRDefault="00DF1E20" w:rsidP="00405F5A">
      <w:pPr>
        <w:rPr>
          <w:rFonts w:cstheme="majorHAnsi"/>
        </w:rPr>
      </w:pPr>
      <w:r w:rsidRPr="0017185C">
        <w:rPr>
          <w:rFonts w:cstheme="majorHAnsi"/>
        </w:rPr>
        <w:t xml:space="preserve">Canvas is the KU approved learning management </w:t>
      </w:r>
      <w:proofErr w:type="gramStart"/>
      <w:r w:rsidRPr="0017185C">
        <w:rPr>
          <w:rFonts w:cstheme="majorHAnsi"/>
        </w:rPr>
        <w:t>system</w:t>
      </w:r>
      <w:proofErr w:type="gramEnd"/>
      <w:r w:rsidRPr="0017185C">
        <w:rPr>
          <w:rFonts w:cstheme="majorHAnsi"/>
        </w:rPr>
        <w:t xml:space="preserve"> and all courses will have Canvas shells. Students </w:t>
      </w:r>
      <w:proofErr w:type="gramStart"/>
      <w:r w:rsidRPr="0017185C">
        <w:rPr>
          <w:rFonts w:cstheme="majorHAnsi"/>
        </w:rPr>
        <w:t>are able to</w:t>
      </w:r>
      <w:proofErr w:type="gramEnd"/>
      <w:r w:rsidRPr="0017185C">
        <w:rPr>
          <w:rFonts w:cstheme="majorHAnsi"/>
        </w:rPr>
        <w:t xml:space="preserve"> make use of Canvas support</w:t>
      </w:r>
      <w:r w:rsidR="00405F5A" w:rsidRPr="0017185C">
        <w:rPr>
          <w:rFonts w:cstheme="majorHAnsi"/>
        </w:rPr>
        <w:t xml:space="preserve">. </w:t>
      </w:r>
      <w:r w:rsidRPr="0017185C">
        <w:rPr>
          <w:rFonts w:cstheme="majorHAnsi"/>
          <w:color w:val="333333"/>
        </w:rPr>
        <w:t>If you have issues or questions about Canvas, contact the Educational Technologists.</w:t>
      </w:r>
    </w:p>
    <w:p w14:paraId="1409EDF6" w14:textId="4FD754C3" w:rsidR="00DF13D1" w:rsidRPr="0017185C" w:rsidRDefault="10CADCFA">
      <w:pPr>
        <w:numPr>
          <w:ilvl w:val="0"/>
          <w:numId w:val="2"/>
        </w:numPr>
        <w:shd w:val="clear" w:color="auto" w:fill="FFFFFF" w:themeFill="background1"/>
        <w:spacing w:line="240" w:lineRule="auto"/>
        <w:ind w:left="1094"/>
        <w:rPr>
          <w:rFonts w:cstheme="majorHAnsi"/>
          <w:color w:val="333333"/>
        </w:rPr>
      </w:pPr>
      <w:r w:rsidRPr="0017185C">
        <w:rPr>
          <w:rFonts w:cstheme="majorHAnsi"/>
          <w:color w:val="333333"/>
        </w:rPr>
        <w:t>Available Monday-Friday (8am-5pm)</w:t>
      </w:r>
    </w:p>
    <w:p w14:paraId="54E4F3D0" w14:textId="7903D09F" w:rsidR="00DF13D1" w:rsidRPr="0017185C" w:rsidRDefault="00DF1E20" w:rsidP="0017185C">
      <w:pPr>
        <w:shd w:val="clear" w:color="auto" w:fill="FFFFFF" w:themeFill="background1"/>
        <w:spacing w:line="240" w:lineRule="auto"/>
        <w:ind w:left="1094"/>
        <w:rPr>
          <w:rFonts w:cstheme="majorHAnsi"/>
          <w:color w:val="333333"/>
        </w:rPr>
      </w:pPr>
      <w:hyperlink r:id="rId23">
        <w:r w:rsidRPr="0017185C">
          <w:rPr>
            <w:rStyle w:val="Hyperlink"/>
            <w:rFonts w:cstheme="majorHAnsi"/>
          </w:rPr>
          <w:t>itedtech@ku.edu</w:t>
        </w:r>
      </w:hyperlink>
    </w:p>
    <w:p w14:paraId="6250F53B" w14:textId="77777777" w:rsidR="00AC2B5C" w:rsidRPr="0017185C" w:rsidRDefault="00DF1E20" w:rsidP="0017185C">
      <w:pPr>
        <w:shd w:val="clear" w:color="auto" w:fill="FFFFFF" w:themeFill="background1"/>
        <w:spacing w:line="240" w:lineRule="auto"/>
        <w:ind w:left="1094"/>
        <w:rPr>
          <w:rFonts w:cstheme="majorHAnsi"/>
          <w:color w:val="333333"/>
        </w:rPr>
      </w:pPr>
      <w:r w:rsidRPr="0017185C">
        <w:rPr>
          <w:rFonts w:cstheme="majorHAnsi"/>
          <w:color w:val="333333"/>
        </w:rPr>
        <w:t>785-864-2600</w:t>
      </w:r>
    </w:p>
    <w:p w14:paraId="73DCE17D" w14:textId="64B25E5D" w:rsidR="00DF1E20" w:rsidRPr="0017185C" w:rsidRDefault="0BF72BB9">
      <w:pPr>
        <w:numPr>
          <w:ilvl w:val="0"/>
          <w:numId w:val="2"/>
        </w:numPr>
        <w:shd w:val="clear" w:color="auto" w:fill="FFFFFF"/>
        <w:spacing w:line="240" w:lineRule="auto"/>
        <w:ind w:left="1094"/>
        <w:rPr>
          <w:rFonts w:cstheme="majorHAnsi"/>
          <w:color w:val="333333"/>
        </w:rPr>
      </w:pPr>
      <w:hyperlink r:id="rId24">
        <w:r w:rsidRPr="0017185C">
          <w:rPr>
            <w:rStyle w:val="Hyperlink"/>
            <w:rFonts w:cstheme="majorHAnsi"/>
          </w:rPr>
          <w:t>Report an issue in Canvas</w:t>
        </w:r>
      </w:hyperlink>
    </w:p>
    <w:p w14:paraId="4850F5AF" w14:textId="77777777" w:rsidR="0017185C" w:rsidRPr="0017185C" w:rsidRDefault="0017185C" w:rsidP="0017185C">
      <w:pPr>
        <w:shd w:val="clear" w:color="auto" w:fill="FFFFFF"/>
        <w:spacing w:line="240" w:lineRule="auto"/>
        <w:ind w:left="1094"/>
        <w:rPr>
          <w:rFonts w:cstheme="majorHAnsi"/>
          <w:color w:val="333333"/>
        </w:rPr>
      </w:pPr>
    </w:p>
    <w:p w14:paraId="56535783" w14:textId="15AF639F" w:rsidR="00482EBA" w:rsidRPr="0017185C" w:rsidRDefault="00482EBA" w:rsidP="00482EBA">
      <w:pPr>
        <w:pStyle w:val="Heading2"/>
        <w:rPr>
          <w:rFonts w:eastAsia="Times New Roman" w:cstheme="majorHAnsi"/>
        </w:rPr>
      </w:pPr>
      <w:bookmarkStart w:id="14" w:name="_Toc230087700"/>
      <w:bookmarkStart w:id="15" w:name="_Toc234398022"/>
      <w:r w:rsidRPr="0017185C">
        <w:rPr>
          <w:rFonts w:eastAsia="Times New Roman" w:cstheme="majorHAnsi"/>
        </w:rPr>
        <w:t>AI Policy</w:t>
      </w:r>
      <w:bookmarkEnd w:id="14"/>
      <w:bookmarkEnd w:id="15"/>
    </w:p>
    <w:p w14:paraId="160513E6" w14:textId="3A771D70" w:rsidR="700E8F05" w:rsidRPr="0017185C" w:rsidRDefault="700E8F05" w:rsidP="10CADCFA">
      <w:pPr>
        <w:spacing w:line="276" w:lineRule="auto"/>
        <w:rPr>
          <w:rFonts w:cstheme="majorHAnsi"/>
        </w:rPr>
      </w:pPr>
      <w:r w:rsidRPr="0017185C">
        <w:rPr>
          <w:rFonts w:eastAsia="Calibri Light" w:cstheme="majorHAnsi"/>
          <w:color w:val="000000" w:themeColor="text1"/>
        </w:rPr>
        <w:t>The following are general guidelines applicable to</w:t>
      </w:r>
      <w:r w:rsidR="00025D45" w:rsidRPr="0017185C">
        <w:rPr>
          <w:rFonts w:eastAsia="Calibri Light" w:cstheme="majorHAnsi"/>
          <w:color w:val="000000" w:themeColor="text1"/>
        </w:rPr>
        <w:t xml:space="preserve"> the School of </w:t>
      </w:r>
      <w:proofErr w:type="spellStart"/>
      <w:r w:rsidR="00025D45" w:rsidRPr="0017185C">
        <w:rPr>
          <w:rFonts w:eastAsia="Calibri Light" w:cstheme="majorHAnsi"/>
          <w:color w:val="000000" w:themeColor="text1"/>
        </w:rPr>
        <w:t>Edcuation</w:t>
      </w:r>
      <w:proofErr w:type="spellEnd"/>
      <w:r w:rsidR="00025D45" w:rsidRPr="0017185C">
        <w:rPr>
          <w:rFonts w:eastAsia="Calibri Light" w:cstheme="majorHAnsi"/>
          <w:color w:val="000000" w:themeColor="text1"/>
        </w:rPr>
        <w:t xml:space="preserve"> and Human Sciences</w:t>
      </w:r>
      <w:r w:rsidRPr="0017185C">
        <w:rPr>
          <w:rFonts w:eastAsia="Calibri Light" w:cstheme="majorHAnsi"/>
          <w:color w:val="000000" w:themeColor="text1"/>
        </w:rPr>
        <w:t xml:space="preserve"> students. Students should note that faculty members will vary in their approach. Students are encouraged to review individual faculty members’ expectations. The general guidelines are: </w:t>
      </w:r>
    </w:p>
    <w:p w14:paraId="4844A0C5" w14:textId="4CFCB500" w:rsidR="10CADCFA" w:rsidRPr="0017185C" w:rsidRDefault="10CADCFA" w:rsidP="10CADCFA">
      <w:pPr>
        <w:spacing w:line="276" w:lineRule="auto"/>
        <w:rPr>
          <w:rFonts w:eastAsia="Calibri Light" w:cstheme="majorHAnsi"/>
          <w:color w:val="000000" w:themeColor="text1"/>
        </w:rPr>
      </w:pPr>
    </w:p>
    <w:p w14:paraId="32A7E942" w14:textId="3C6842C8" w:rsidR="700E8F05" w:rsidRPr="0017185C" w:rsidRDefault="700E8F05" w:rsidP="10CADCFA">
      <w:pPr>
        <w:pStyle w:val="ListParagraph"/>
        <w:numPr>
          <w:ilvl w:val="0"/>
          <w:numId w:val="1"/>
        </w:numPr>
        <w:spacing w:line="276" w:lineRule="auto"/>
        <w:rPr>
          <w:rFonts w:asciiTheme="majorHAnsi" w:eastAsia="Calibri Light" w:hAnsiTheme="majorHAnsi" w:cstheme="majorHAnsi"/>
          <w:color w:val="000000" w:themeColor="text1"/>
          <w:sz w:val="22"/>
        </w:rPr>
      </w:pPr>
      <w:r w:rsidRPr="0017185C">
        <w:rPr>
          <w:rFonts w:asciiTheme="majorHAnsi" w:eastAsia="Calibri Light" w:hAnsiTheme="majorHAnsi" w:cstheme="majorHAnsi"/>
          <w:color w:val="000000" w:themeColor="text1"/>
          <w:sz w:val="22"/>
        </w:rPr>
        <w:t>Ask questions about course policies and make sure expectations around the use of generative AI in assignments and courses are clear.</w:t>
      </w:r>
    </w:p>
    <w:p w14:paraId="329B2332" w14:textId="0F645089" w:rsidR="700E8F05" w:rsidRPr="0017185C" w:rsidRDefault="700E8F05" w:rsidP="10CADCFA">
      <w:pPr>
        <w:pStyle w:val="ListParagraph"/>
        <w:numPr>
          <w:ilvl w:val="0"/>
          <w:numId w:val="1"/>
        </w:numPr>
        <w:spacing w:line="276" w:lineRule="auto"/>
        <w:rPr>
          <w:rFonts w:asciiTheme="majorHAnsi" w:eastAsia="Calibri Light" w:hAnsiTheme="majorHAnsi" w:cstheme="majorHAnsi"/>
          <w:color w:val="000000" w:themeColor="text1"/>
          <w:sz w:val="22"/>
        </w:rPr>
      </w:pPr>
      <w:r w:rsidRPr="0017185C">
        <w:rPr>
          <w:rFonts w:asciiTheme="majorHAnsi" w:eastAsia="Calibri Light" w:hAnsiTheme="majorHAnsi" w:cstheme="majorHAnsi"/>
          <w:color w:val="000000" w:themeColor="text1"/>
          <w:sz w:val="22"/>
        </w:rPr>
        <w:t>Avoid use of generative AI in ways that conflict with course and University policies.</w:t>
      </w:r>
    </w:p>
    <w:p w14:paraId="71C4B807" w14:textId="07CC2876" w:rsidR="700E8F05" w:rsidRPr="0017185C" w:rsidRDefault="700E8F05" w:rsidP="10CADCFA">
      <w:pPr>
        <w:pStyle w:val="ListParagraph"/>
        <w:numPr>
          <w:ilvl w:val="0"/>
          <w:numId w:val="1"/>
        </w:numPr>
        <w:spacing w:line="276" w:lineRule="auto"/>
        <w:rPr>
          <w:rFonts w:asciiTheme="majorHAnsi" w:eastAsia="Calibri Light" w:hAnsiTheme="majorHAnsi" w:cstheme="majorHAnsi"/>
          <w:color w:val="000000" w:themeColor="text1"/>
          <w:sz w:val="22"/>
        </w:rPr>
      </w:pPr>
      <w:r w:rsidRPr="0017185C">
        <w:rPr>
          <w:rFonts w:asciiTheme="majorHAnsi" w:eastAsia="Calibri Light" w:hAnsiTheme="majorHAnsi" w:cstheme="majorHAnsi"/>
          <w:color w:val="000000" w:themeColor="text1"/>
          <w:sz w:val="22"/>
        </w:rPr>
        <w:t>Disclose use of generative AI and in what ways AI was utilized.</w:t>
      </w:r>
    </w:p>
    <w:p w14:paraId="63023C36" w14:textId="1ABF228C" w:rsidR="700E8F05" w:rsidRPr="0017185C" w:rsidRDefault="700E8F05" w:rsidP="10CADCFA">
      <w:pPr>
        <w:pStyle w:val="ListParagraph"/>
        <w:numPr>
          <w:ilvl w:val="0"/>
          <w:numId w:val="1"/>
        </w:numPr>
        <w:spacing w:line="276" w:lineRule="auto"/>
        <w:rPr>
          <w:rFonts w:asciiTheme="majorHAnsi" w:eastAsia="Calibri Light" w:hAnsiTheme="majorHAnsi" w:cstheme="majorHAnsi"/>
          <w:color w:val="000000" w:themeColor="text1"/>
          <w:sz w:val="22"/>
        </w:rPr>
      </w:pPr>
      <w:r w:rsidRPr="0017185C">
        <w:rPr>
          <w:rFonts w:asciiTheme="majorHAnsi" w:eastAsia="Calibri Light" w:hAnsiTheme="majorHAnsi" w:cstheme="majorHAnsi"/>
          <w:color w:val="000000" w:themeColor="text1"/>
          <w:sz w:val="22"/>
        </w:rPr>
        <w:t>The use of AI to generate papers or discussion posts is generally prohibited unless specified by the course instructor.</w:t>
      </w:r>
    </w:p>
    <w:p w14:paraId="7DB95FD6" w14:textId="47B87E59" w:rsidR="700E8F05" w:rsidRPr="0017185C" w:rsidRDefault="700E8F05" w:rsidP="10CADCFA">
      <w:pPr>
        <w:spacing w:before="240" w:after="240"/>
        <w:rPr>
          <w:rFonts w:eastAsia="Calibri Light" w:cstheme="majorHAnsi"/>
          <w:color w:val="000000" w:themeColor="text1"/>
        </w:rPr>
      </w:pPr>
      <w:r w:rsidRPr="0017185C">
        <w:rPr>
          <w:rFonts w:eastAsia="Calibri Light" w:cstheme="majorHAnsi"/>
          <w:b/>
          <w:bCs/>
          <w:color w:val="000000" w:themeColor="text1"/>
        </w:rPr>
        <w:t>Additional Recommendations</w:t>
      </w:r>
    </w:p>
    <w:p w14:paraId="395BFCAA" w14:textId="0537C013" w:rsidR="700E8F05" w:rsidRPr="0017185C" w:rsidRDefault="700E8F05">
      <w:pPr>
        <w:pStyle w:val="ListParagraph"/>
        <w:numPr>
          <w:ilvl w:val="0"/>
          <w:numId w:val="49"/>
        </w:numPr>
        <w:spacing w:after="160" w:line="276" w:lineRule="auto"/>
        <w:rPr>
          <w:rFonts w:asciiTheme="majorHAnsi" w:eastAsia="Calibri Light" w:hAnsiTheme="majorHAnsi" w:cstheme="majorHAnsi"/>
          <w:color w:val="000000" w:themeColor="text1"/>
          <w:sz w:val="22"/>
        </w:rPr>
      </w:pPr>
      <w:r w:rsidRPr="0017185C">
        <w:rPr>
          <w:rFonts w:asciiTheme="majorHAnsi" w:eastAsia="Calibri Light" w:hAnsiTheme="majorHAnsi" w:cstheme="majorHAnsi"/>
          <w:color w:val="000000" w:themeColor="text1"/>
          <w:sz w:val="22"/>
        </w:rPr>
        <w:t>Students should learn to use generative AI responsibly and ethically. This includes understanding how large language models are created; how they generate output of text, code, and media; why the output must be scrutinized and its use evaluated through an ethical lens; how generative AI is being used in various disciplines; why there are times we should not use generative AI; and how generative AI should be cited when it is used.</w:t>
      </w:r>
    </w:p>
    <w:p w14:paraId="109F9E1E" w14:textId="2C8F8FCA" w:rsidR="700E8F05" w:rsidRPr="0017185C" w:rsidRDefault="700E8F05">
      <w:pPr>
        <w:pStyle w:val="ListParagraph"/>
        <w:numPr>
          <w:ilvl w:val="0"/>
          <w:numId w:val="49"/>
        </w:numPr>
        <w:spacing w:after="160" w:line="276" w:lineRule="auto"/>
        <w:rPr>
          <w:rFonts w:asciiTheme="majorHAnsi" w:eastAsia="Calibri Light" w:hAnsiTheme="majorHAnsi" w:cstheme="majorHAnsi"/>
          <w:color w:val="000000" w:themeColor="text1"/>
          <w:sz w:val="22"/>
        </w:rPr>
      </w:pPr>
      <w:r w:rsidRPr="0017185C">
        <w:rPr>
          <w:rFonts w:asciiTheme="majorHAnsi" w:eastAsia="Calibri Light" w:hAnsiTheme="majorHAnsi" w:cstheme="majorHAnsi"/>
          <w:color w:val="000000" w:themeColor="text1"/>
          <w:sz w:val="22"/>
        </w:rPr>
        <w:t>Students should be free to ask AI-related questions. They should be encouraged to ask instructors about AI-related policies, procedures, and use in their classes, and they should not be treated with suspicion when they do.</w:t>
      </w:r>
    </w:p>
    <w:p w14:paraId="0AF41088" w14:textId="071074B5" w:rsidR="700E8F05" w:rsidRPr="0017185C" w:rsidRDefault="700E8F05">
      <w:pPr>
        <w:pStyle w:val="ListParagraph"/>
        <w:numPr>
          <w:ilvl w:val="0"/>
          <w:numId w:val="49"/>
        </w:numPr>
        <w:spacing w:after="160" w:line="276" w:lineRule="auto"/>
        <w:rPr>
          <w:rFonts w:asciiTheme="majorHAnsi" w:eastAsia="Calibri Light" w:hAnsiTheme="majorHAnsi" w:cstheme="majorHAnsi"/>
          <w:color w:val="000000" w:themeColor="text1"/>
          <w:sz w:val="22"/>
        </w:rPr>
      </w:pPr>
      <w:r w:rsidRPr="0017185C">
        <w:rPr>
          <w:rFonts w:asciiTheme="majorHAnsi" w:eastAsia="Calibri Light" w:hAnsiTheme="majorHAnsi" w:cstheme="majorHAnsi"/>
          <w:color w:val="000000" w:themeColor="text1"/>
          <w:sz w:val="22"/>
        </w:rPr>
        <w:t>Students must join in trust-building efforts with faculty.</w:t>
      </w:r>
    </w:p>
    <w:p w14:paraId="2D2F6DF8" w14:textId="77777777" w:rsidR="00482EBA" w:rsidRPr="0017185C" w:rsidRDefault="00482EBA" w:rsidP="00DB23A9">
      <w:pPr>
        <w:rPr>
          <w:rFonts w:cstheme="majorHAnsi"/>
        </w:rPr>
      </w:pPr>
    </w:p>
    <w:p w14:paraId="2FFFBB5D" w14:textId="0BC4A9C3" w:rsidR="00482EBA" w:rsidRPr="0017185C" w:rsidRDefault="00482EBA" w:rsidP="00482EBA">
      <w:pPr>
        <w:pStyle w:val="Heading2"/>
        <w:rPr>
          <w:rFonts w:cstheme="majorHAnsi"/>
        </w:rPr>
      </w:pPr>
      <w:bookmarkStart w:id="16" w:name="_Toc230087701"/>
      <w:bookmarkStart w:id="17" w:name="_Toc234398023"/>
      <w:r w:rsidRPr="0017185C">
        <w:rPr>
          <w:rFonts w:cstheme="majorHAnsi"/>
        </w:rPr>
        <w:t>Grievance Procedures</w:t>
      </w:r>
      <w:bookmarkEnd w:id="16"/>
      <w:bookmarkEnd w:id="17"/>
    </w:p>
    <w:p w14:paraId="00C3B76E" w14:textId="77777777" w:rsidR="00482EBA" w:rsidRPr="0017185C" w:rsidRDefault="00482EBA" w:rsidP="10CADCFA">
      <w:pPr>
        <w:pStyle w:val="paragraph"/>
        <w:spacing w:before="0" w:beforeAutospacing="0" w:after="0" w:afterAutospacing="0" w:line="276" w:lineRule="auto"/>
        <w:textAlignment w:val="baseline"/>
        <w:rPr>
          <w:rFonts w:asciiTheme="majorHAnsi" w:hAnsiTheme="majorHAnsi" w:cstheme="majorHAnsi"/>
          <w:sz w:val="22"/>
          <w:szCs w:val="22"/>
        </w:rPr>
      </w:pPr>
      <w:r w:rsidRPr="0017185C">
        <w:rPr>
          <w:rFonts w:asciiTheme="majorHAnsi" w:hAnsiTheme="majorHAnsi" w:cstheme="majorHAnsi"/>
          <w:sz w:val="22"/>
          <w:szCs w:val="22"/>
        </w:rPr>
        <w:t xml:space="preserve">The Educational Leadership &amp; Policies Studies Department follows the </w:t>
      </w:r>
      <w:hyperlink r:id="rId25" w:history="1">
        <w:r w:rsidRPr="0017185C">
          <w:rPr>
            <w:rStyle w:val="Hyperlink"/>
            <w:rFonts w:asciiTheme="majorHAnsi" w:hAnsiTheme="majorHAnsi" w:cstheme="majorHAnsi"/>
            <w:sz w:val="22"/>
            <w:szCs w:val="22"/>
          </w:rPr>
          <w:t>School of Education and Human Sciences Grievance Procedure</w:t>
        </w:r>
      </w:hyperlink>
      <w:r w:rsidRPr="0017185C">
        <w:rPr>
          <w:rFonts w:asciiTheme="majorHAnsi" w:hAnsiTheme="majorHAnsi" w:cstheme="majorHAnsi"/>
          <w:sz w:val="22"/>
          <w:szCs w:val="22"/>
        </w:rPr>
        <w:t xml:space="preserve">.  </w:t>
      </w:r>
    </w:p>
    <w:p w14:paraId="6F60A5DD" w14:textId="77777777" w:rsidR="00482EBA" w:rsidRPr="0017185C" w:rsidRDefault="00482EBA" w:rsidP="10CADCFA">
      <w:pPr>
        <w:pStyle w:val="paragraph"/>
        <w:spacing w:before="0" w:beforeAutospacing="0" w:after="0" w:afterAutospacing="0" w:line="276" w:lineRule="auto"/>
        <w:textAlignment w:val="baseline"/>
        <w:outlineLvl w:val="0"/>
        <w:rPr>
          <w:rFonts w:asciiTheme="majorHAnsi" w:hAnsiTheme="majorHAnsi" w:cstheme="majorHAnsi"/>
          <w:sz w:val="22"/>
          <w:szCs w:val="22"/>
        </w:rPr>
      </w:pPr>
    </w:p>
    <w:p w14:paraId="69C8043F" w14:textId="77777777" w:rsidR="00482EBA" w:rsidRPr="0017185C" w:rsidRDefault="00482EBA" w:rsidP="10CADCFA">
      <w:pPr>
        <w:pStyle w:val="paragraph"/>
        <w:spacing w:before="0" w:beforeAutospacing="0" w:after="0" w:afterAutospacing="0" w:line="276" w:lineRule="auto"/>
        <w:textAlignment w:val="baseline"/>
        <w:rPr>
          <w:rFonts w:asciiTheme="majorHAnsi" w:hAnsiTheme="majorHAnsi" w:cstheme="majorHAnsi"/>
          <w:b/>
          <w:bCs/>
          <w:i/>
          <w:iCs/>
          <w:sz w:val="22"/>
          <w:szCs w:val="22"/>
        </w:rPr>
      </w:pPr>
      <w:r w:rsidRPr="0017185C">
        <w:rPr>
          <w:rFonts w:asciiTheme="majorHAnsi" w:hAnsiTheme="majorHAnsi" w:cstheme="majorHAnsi"/>
          <w:b/>
          <w:bCs/>
          <w:i/>
          <w:iCs/>
          <w:sz w:val="22"/>
          <w:szCs w:val="22"/>
        </w:rPr>
        <w:t xml:space="preserve">Note: This procedure does not apply to graduate students in matters related to their employment as teaching assistants. A separate grievance procedure outlined in the </w:t>
      </w:r>
      <w:hyperlink r:id="rId26">
        <w:r w:rsidRPr="0017185C">
          <w:rPr>
            <w:rStyle w:val="Hyperlink"/>
            <w:rFonts w:asciiTheme="majorHAnsi" w:hAnsiTheme="majorHAnsi" w:cstheme="majorHAnsi"/>
            <w:b/>
            <w:bCs/>
            <w:i/>
            <w:iCs/>
            <w:sz w:val="22"/>
            <w:szCs w:val="22"/>
          </w:rPr>
          <w:t>Memorandum of Agreement</w:t>
        </w:r>
      </w:hyperlink>
      <w:r w:rsidRPr="0017185C">
        <w:rPr>
          <w:rFonts w:asciiTheme="majorHAnsi" w:hAnsiTheme="majorHAnsi" w:cstheme="majorHAnsi"/>
          <w:b/>
          <w:bCs/>
          <w:i/>
          <w:iCs/>
          <w:sz w:val="22"/>
          <w:szCs w:val="22"/>
        </w:rPr>
        <w:t xml:space="preserve"> between the University of Kansas and the Board of Regents and the Kansas Association of Public Employees is available for that purpose.   </w:t>
      </w:r>
    </w:p>
    <w:p w14:paraId="7B167F5F" w14:textId="77777777" w:rsidR="00482EBA" w:rsidRPr="0017185C" w:rsidRDefault="00482EBA" w:rsidP="00482EBA">
      <w:pPr>
        <w:rPr>
          <w:rFonts w:cstheme="majorHAnsi"/>
        </w:rPr>
      </w:pPr>
    </w:p>
    <w:p w14:paraId="7DFA9CE6" w14:textId="5E8B4049" w:rsidR="00482EBA" w:rsidRPr="0017185C" w:rsidRDefault="00482EBA" w:rsidP="00482EBA">
      <w:pPr>
        <w:pStyle w:val="Heading2"/>
        <w:rPr>
          <w:rFonts w:cstheme="majorHAnsi"/>
        </w:rPr>
      </w:pPr>
      <w:bookmarkStart w:id="18" w:name="_Toc230087702"/>
      <w:bookmarkStart w:id="19" w:name="_Toc234398024"/>
      <w:r w:rsidRPr="0017185C">
        <w:rPr>
          <w:rFonts w:cstheme="majorHAnsi"/>
        </w:rPr>
        <w:t>Petitions</w:t>
      </w:r>
      <w:bookmarkEnd w:id="18"/>
      <w:bookmarkEnd w:id="19"/>
    </w:p>
    <w:p w14:paraId="4797C677" w14:textId="73E5DCE3" w:rsidR="004241EC" w:rsidRPr="0017185C" w:rsidRDefault="004241EC" w:rsidP="10CADCFA">
      <w:pPr>
        <w:pStyle w:val="NormalWeb"/>
        <w:spacing w:before="0" w:beforeAutospacing="0" w:after="240" w:afterAutospacing="0" w:line="276" w:lineRule="auto"/>
        <w:rPr>
          <w:rFonts w:asciiTheme="majorHAnsi" w:hAnsiTheme="majorHAnsi" w:cstheme="majorHAnsi"/>
          <w:sz w:val="22"/>
          <w:szCs w:val="22"/>
        </w:rPr>
      </w:pPr>
      <w:r w:rsidRPr="0017185C">
        <w:rPr>
          <w:rFonts w:asciiTheme="majorHAnsi" w:hAnsiTheme="majorHAnsi" w:cstheme="majorHAnsi"/>
          <w:color w:val="000000" w:themeColor="text1"/>
          <w:sz w:val="22"/>
          <w:szCs w:val="22"/>
        </w:rPr>
        <w:t xml:space="preserve">The </w:t>
      </w:r>
      <w:r w:rsidR="00024275" w:rsidRPr="0017185C">
        <w:rPr>
          <w:rFonts w:asciiTheme="majorHAnsi" w:hAnsiTheme="majorHAnsi" w:cstheme="majorHAnsi"/>
          <w:color w:val="000000" w:themeColor="text1"/>
          <w:sz w:val="22"/>
          <w:szCs w:val="22"/>
        </w:rPr>
        <w:t xml:space="preserve">certificate </w:t>
      </w:r>
      <w:r w:rsidRPr="0017185C">
        <w:rPr>
          <w:rFonts w:asciiTheme="majorHAnsi" w:hAnsiTheme="majorHAnsi" w:cstheme="majorHAnsi"/>
          <w:color w:val="000000" w:themeColor="text1"/>
          <w:sz w:val="22"/>
          <w:szCs w:val="22"/>
        </w:rPr>
        <w:t>program recognizes that, in limited circumstances, students may wish to request exceptions to program requirements or policies. Students may submit petitions to request consideration of such exceptions.</w:t>
      </w:r>
    </w:p>
    <w:p w14:paraId="263656BB" w14:textId="06B1173A" w:rsidR="00482EBA" w:rsidRPr="0017185C" w:rsidRDefault="5E7F161E" w:rsidP="10CADCFA">
      <w:pPr>
        <w:pStyle w:val="NormalWeb"/>
        <w:spacing w:before="240" w:beforeAutospacing="0" w:after="240" w:afterAutospacing="0" w:line="276" w:lineRule="auto"/>
        <w:rPr>
          <w:rFonts w:asciiTheme="majorHAnsi" w:hAnsiTheme="majorHAnsi" w:cstheme="majorHAnsi"/>
        </w:rPr>
      </w:pPr>
      <w:r w:rsidRPr="0017185C">
        <w:rPr>
          <w:rFonts w:asciiTheme="majorHAnsi" w:eastAsia="Calibri Light" w:hAnsiTheme="majorHAnsi" w:cstheme="majorHAnsi"/>
          <w:color w:val="000000" w:themeColor="text1"/>
          <w:sz w:val="22"/>
          <w:szCs w:val="22"/>
        </w:rPr>
        <w:t>Petitions will be submitted to the program director and reviewed within the department. Many petitions require both department and further administrative approval outside of the department such as committees or associate deans. Signature lines on these petitions will articulate if additional signatures are required outside of the immediate program faculty.</w:t>
      </w:r>
    </w:p>
    <w:p w14:paraId="2E069C61" w14:textId="72B0F35C" w:rsidR="00482EBA" w:rsidRPr="0017185C" w:rsidRDefault="00482EBA" w:rsidP="10CADCFA">
      <w:pPr>
        <w:pStyle w:val="Heading2"/>
        <w:spacing w:before="240" w:after="240" w:line="276" w:lineRule="auto"/>
        <w:rPr>
          <w:rFonts w:cstheme="majorHAnsi"/>
        </w:rPr>
      </w:pPr>
      <w:bookmarkStart w:id="20" w:name="_Toc230087703"/>
      <w:bookmarkStart w:id="21" w:name="_Toc234398025"/>
      <w:r w:rsidRPr="0017185C">
        <w:rPr>
          <w:rFonts w:cstheme="majorHAnsi"/>
        </w:rPr>
        <w:t>Professional Development</w:t>
      </w:r>
      <w:bookmarkEnd w:id="20"/>
      <w:bookmarkEnd w:id="21"/>
    </w:p>
    <w:p w14:paraId="6857DA4B" w14:textId="77777777" w:rsidR="0017185C" w:rsidRPr="0017185C" w:rsidRDefault="0017185C" w:rsidP="0017185C">
      <w:pPr>
        <w:rPr>
          <w:rFonts w:cstheme="majorHAnsi"/>
        </w:rPr>
      </w:pPr>
      <w:r w:rsidRPr="0017185C">
        <w:rPr>
          <w:rFonts w:cstheme="majorHAnsi"/>
        </w:rPr>
        <w:t>Given the one-year duration and focused nature of the Indigenous Educational Leadership Certificate, professional development is integrated through course activities rather than a standalone professional development sequence. Students engage with Indigenous education leaders, tribal education practitioners, policymakers, researchers, and community partners through invited guest speakers, panel discussions, and applied learning experiences. These opportunities expose students to a variety of career pathways within tribal education departments, higher education, state and federal agencies, nonprofit organizations, and other Indigenous-serving educational organizations.</w:t>
      </w:r>
    </w:p>
    <w:p w14:paraId="0D5E608B" w14:textId="77777777" w:rsidR="0017185C" w:rsidRPr="0017185C" w:rsidRDefault="0017185C" w:rsidP="0017185C">
      <w:pPr>
        <w:rPr>
          <w:rFonts w:cstheme="majorHAnsi"/>
        </w:rPr>
      </w:pPr>
    </w:p>
    <w:p w14:paraId="78AA5A2F" w14:textId="77777777" w:rsidR="0017185C" w:rsidRPr="0017185C" w:rsidRDefault="0017185C" w:rsidP="0017185C">
      <w:pPr>
        <w:rPr>
          <w:rFonts w:cstheme="majorHAnsi"/>
        </w:rPr>
      </w:pPr>
      <w:r w:rsidRPr="0017185C">
        <w:rPr>
          <w:rFonts w:cstheme="majorHAnsi"/>
        </w:rPr>
        <w:t>Faculty also provide mentorship related to professional growth, including networking opportunities, career exploration, and guidance on leadership within Indigenous education settings. Course assignments emphasize applied leadership, policy, governance, and community engagement, allowing students to develop skills directly transferable to their current or future professional roles.</w:t>
      </w:r>
    </w:p>
    <w:p w14:paraId="3A52A4ED" w14:textId="77777777" w:rsidR="0017185C" w:rsidRPr="0017185C" w:rsidRDefault="0017185C" w:rsidP="0017185C">
      <w:pPr>
        <w:rPr>
          <w:rFonts w:cstheme="majorHAnsi"/>
        </w:rPr>
      </w:pPr>
    </w:p>
    <w:p w14:paraId="14F32907" w14:textId="0F8DE880" w:rsidR="00353D1C" w:rsidRPr="0017185C" w:rsidRDefault="0017185C" w:rsidP="0017185C">
      <w:pPr>
        <w:rPr>
          <w:rFonts w:cstheme="majorHAnsi"/>
        </w:rPr>
      </w:pPr>
      <w:r w:rsidRPr="0017185C">
        <w:rPr>
          <w:rFonts w:cstheme="majorHAnsi"/>
        </w:rPr>
        <w:t>Because the certificate serves both current professionals seeking to enhance their leadership capacity and individuals preparing for leadership positions, professional development activities are tailored to students' career goals rather than following a prescribed sequence of milestones such as grant writing, publication, or academic job preparation. Students interested in academic careers are encouraged to work with faculty mentors to identify additional opportunities for research, scholarship, and professional engagement beyond the certificate requirements.</w:t>
      </w:r>
    </w:p>
    <w:p w14:paraId="689431EF" w14:textId="52D4AEC3" w:rsidR="00973AF8" w:rsidRPr="0017185C" w:rsidRDefault="5FAAB099" w:rsidP="00025D45">
      <w:pPr>
        <w:pStyle w:val="Heading1"/>
        <w:rPr>
          <w:rFonts w:cstheme="majorHAnsi"/>
        </w:rPr>
      </w:pPr>
      <w:bookmarkStart w:id="22" w:name="_Toc230087704"/>
      <w:bookmarkStart w:id="23" w:name="_Toc234398026"/>
      <w:r w:rsidRPr="0017185C">
        <w:rPr>
          <w:rFonts w:cstheme="majorHAnsi"/>
        </w:rPr>
        <w:t>Advising</w:t>
      </w:r>
      <w:bookmarkEnd w:id="22"/>
      <w:bookmarkEnd w:id="23"/>
    </w:p>
    <w:p w14:paraId="41FA0AF2" w14:textId="075647AC" w:rsidR="00EC042F" w:rsidRDefault="00EC042F" w:rsidP="10CADCFA">
      <w:pPr>
        <w:spacing w:line="240" w:lineRule="auto"/>
        <w:rPr>
          <w:rFonts w:eastAsia="Calibri Light" w:cstheme="majorHAnsi"/>
          <w:color w:val="000000" w:themeColor="text1"/>
        </w:rPr>
      </w:pPr>
      <w:r w:rsidRPr="00EC042F">
        <w:rPr>
          <w:rFonts w:eastAsia="Calibri Light" w:cstheme="majorHAnsi"/>
          <w:color w:val="000000" w:themeColor="text1"/>
        </w:rPr>
        <w:t>All students are assigned to the program director as their advisor throughout the program at the start of their program and will remain with the same contact throughout the time in the program.</w:t>
      </w:r>
      <w:r>
        <w:rPr>
          <w:rFonts w:eastAsia="Calibri Light" w:cstheme="majorHAnsi"/>
          <w:color w:val="000000" w:themeColor="text1"/>
        </w:rPr>
        <w:t xml:space="preserve"> </w:t>
      </w:r>
      <w:r w:rsidR="00990880">
        <w:rPr>
          <w:rFonts w:eastAsia="Calibri Light" w:cstheme="majorHAnsi"/>
          <w:color w:val="000000" w:themeColor="text1"/>
        </w:rPr>
        <w:t xml:space="preserve">Your advisor </w:t>
      </w:r>
      <w:r w:rsidR="00990880" w:rsidRPr="0017185C">
        <w:rPr>
          <w:rFonts w:eastAsia="Calibri Light" w:cstheme="majorHAnsi"/>
          <w:color w:val="000000" w:themeColor="text1"/>
        </w:rPr>
        <w:lastRenderedPageBreak/>
        <w:t>will assist you with program planning, enrollment, and serve as a resource for questions, additional forms, and similar matters.</w:t>
      </w:r>
    </w:p>
    <w:p w14:paraId="70D18446" w14:textId="77777777" w:rsidR="00EC042F" w:rsidRDefault="00EC042F" w:rsidP="00EC042F">
      <w:pPr>
        <w:rPr>
          <w:rFonts w:eastAsia="Calibri Light" w:cstheme="majorHAnsi"/>
          <w:color w:val="000000" w:themeColor="text1"/>
        </w:rPr>
      </w:pPr>
    </w:p>
    <w:p w14:paraId="3082B989" w14:textId="74A1734F" w:rsidR="00EC042F" w:rsidRPr="0017185C" w:rsidRDefault="00EC042F" w:rsidP="00EC042F">
      <w:pPr>
        <w:rPr>
          <w:rFonts w:eastAsia="Calibri Light" w:cstheme="majorHAnsi"/>
          <w:color w:val="000000" w:themeColor="text1"/>
        </w:rPr>
      </w:pPr>
      <w:r w:rsidRPr="0017185C">
        <w:rPr>
          <w:rFonts w:eastAsia="Calibri Light" w:cstheme="majorHAnsi"/>
          <w:color w:val="000000" w:themeColor="text1"/>
        </w:rPr>
        <w:t>Dr. Melissa Peterson</w:t>
      </w:r>
    </w:p>
    <w:p w14:paraId="221499E8" w14:textId="77777777" w:rsidR="00EC042F" w:rsidRPr="0017185C" w:rsidRDefault="00EC042F" w:rsidP="00EC042F">
      <w:pPr>
        <w:rPr>
          <w:rFonts w:eastAsia="Calibri Light" w:cstheme="majorHAnsi"/>
          <w:color w:val="000000" w:themeColor="text1"/>
        </w:rPr>
      </w:pPr>
      <w:r w:rsidRPr="0017185C">
        <w:rPr>
          <w:rFonts w:eastAsia="Calibri Light" w:cstheme="majorHAnsi"/>
          <w:color w:val="000000" w:themeColor="text1"/>
        </w:rPr>
        <w:t>Program Director</w:t>
      </w:r>
    </w:p>
    <w:p w14:paraId="0B612AA8" w14:textId="77777777" w:rsidR="00EC042F" w:rsidRPr="0017185C" w:rsidRDefault="00EC042F" w:rsidP="00EC042F">
      <w:pPr>
        <w:rPr>
          <w:rFonts w:eastAsia="Calibri Light" w:cstheme="majorHAnsi"/>
          <w:color w:val="000000" w:themeColor="text1"/>
        </w:rPr>
      </w:pPr>
      <w:r w:rsidRPr="0017185C">
        <w:rPr>
          <w:rFonts w:eastAsia="Calibri Light" w:cstheme="majorHAnsi"/>
          <w:color w:val="000000" w:themeColor="text1"/>
        </w:rPr>
        <w:t>Phone: 785-864-7267</w:t>
      </w:r>
    </w:p>
    <w:p w14:paraId="29AE2C8D" w14:textId="77777777" w:rsidR="00EC042F" w:rsidRPr="0017185C" w:rsidRDefault="00EC042F" w:rsidP="00EC042F">
      <w:pPr>
        <w:rPr>
          <w:rFonts w:eastAsia="Calibri Light" w:cstheme="majorHAnsi"/>
          <w:color w:val="000000" w:themeColor="text1"/>
        </w:rPr>
      </w:pPr>
      <w:r w:rsidRPr="0017185C">
        <w:rPr>
          <w:rFonts w:eastAsia="Calibri Light" w:cstheme="majorHAnsi"/>
          <w:color w:val="000000" w:themeColor="text1"/>
        </w:rPr>
        <w:t xml:space="preserve">Email: </w:t>
      </w:r>
      <w:hyperlink r:id="rId27" w:history="1">
        <w:r w:rsidRPr="0017185C">
          <w:rPr>
            <w:rStyle w:val="Hyperlink"/>
            <w:rFonts w:eastAsia="Calibri Light" w:cstheme="majorHAnsi"/>
          </w:rPr>
          <w:t>mmpeterson@ku.edu</w:t>
        </w:r>
      </w:hyperlink>
    </w:p>
    <w:p w14:paraId="20E10C4C" w14:textId="77777777" w:rsidR="00EC042F" w:rsidRDefault="00EC042F" w:rsidP="10CADCFA">
      <w:pPr>
        <w:spacing w:line="240" w:lineRule="auto"/>
        <w:rPr>
          <w:rFonts w:eastAsia="Calibri Light" w:cstheme="majorHAnsi"/>
          <w:color w:val="000000" w:themeColor="text1"/>
        </w:rPr>
      </w:pPr>
    </w:p>
    <w:p w14:paraId="1C5E8223" w14:textId="260EF5D3" w:rsidR="00990880" w:rsidRDefault="00990880" w:rsidP="10CADCFA">
      <w:pPr>
        <w:spacing w:line="240" w:lineRule="auto"/>
        <w:rPr>
          <w:rFonts w:eastAsia="Calibri Light" w:cstheme="majorHAnsi"/>
          <w:color w:val="000000" w:themeColor="text1"/>
        </w:rPr>
      </w:pPr>
      <w:r w:rsidRPr="0017185C">
        <w:rPr>
          <w:rFonts w:eastAsia="Calibri Light" w:cstheme="majorHAnsi"/>
          <w:color w:val="000000" w:themeColor="text1"/>
        </w:rPr>
        <w:t>You may also reach out to the following program contacts for questions, concerns:</w:t>
      </w:r>
    </w:p>
    <w:p w14:paraId="46E96DB6" w14:textId="04F5942E" w:rsidR="00973AF8" w:rsidRPr="0017185C" w:rsidRDefault="00973AF8" w:rsidP="10CADCFA">
      <w:pPr>
        <w:rPr>
          <w:rFonts w:eastAsia="Calibri Light" w:cstheme="majorHAnsi"/>
          <w:color w:val="000000" w:themeColor="text1"/>
        </w:rPr>
      </w:pPr>
    </w:p>
    <w:p w14:paraId="1FCC2866" w14:textId="6192A7C9" w:rsidR="00973AF8" w:rsidRPr="0017185C" w:rsidRDefault="089839C5" w:rsidP="10CADCFA">
      <w:pPr>
        <w:rPr>
          <w:rFonts w:eastAsia="Calibri Light" w:cstheme="majorHAnsi"/>
          <w:color w:val="000000" w:themeColor="text1"/>
        </w:rPr>
      </w:pPr>
      <w:r w:rsidRPr="0017185C">
        <w:rPr>
          <w:rFonts w:eastAsia="Calibri Light" w:cstheme="majorHAnsi"/>
          <w:color w:val="000000" w:themeColor="text1"/>
        </w:rPr>
        <w:t xml:space="preserve">Ms. </w:t>
      </w:r>
      <w:r w:rsidR="00C419DA">
        <w:rPr>
          <w:rFonts w:eastAsia="Calibri Light" w:cstheme="majorHAnsi"/>
          <w:color w:val="000000" w:themeColor="text1"/>
        </w:rPr>
        <w:t>Denise Brubaker</w:t>
      </w:r>
    </w:p>
    <w:p w14:paraId="07C122A4" w14:textId="54FE2522" w:rsidR="00973AF8" w:rsidRPr="0017185C" w:rsidRDefault="00C419DA" w:rsidP="10CADCFA">
      <w:pPr>
        <w:rPr>
          <w:rFonts w:eastAsia="Calibri Light" w:cstheme="majorHAnsi"/>
          <w:color w:val="000000" w:themeColor="text1"/>
        </w:rPr>
      </w:pPr>
      <w:r>
        <w:rPr>
          <w:rFonts w:eastAsia="Calibri Light" w:cstheme="majorHAnsi"/>
          <w:color w:val="000000" w:themeColor="text1"/>
        </w:rPr>
        <w:t>Graduate Admissions Coordinator</w:t>
      </w:r>
    </w:p>
    <w:p w14:paraId="052C027F" w14:textId="663BD09C" w:rsidR="00973AF8" w:rsidRPr="0017185C" w:rsidRDefault="089839C5" w:rsidP="10CADCFA">
      <w:pPr>
        <w:rPr>
          <w:rFonts w:eastAsia="Calibri Light" w:cstheme="majorHAnsi"/>
          <w:color w:val="000000" w:themeColor="text1"/>
        </w:rPr>
      </w:pPr>
      <w:r w:rsidRPr="0017185C">
        <w:rPr>
          <w:rFonts w:eastAsia="Calibri Light" w:cstheme="majorHAnsi"/>
          <w:color w:val="000000" w:themeColor="text1"/>
        </w:rPr>
        <w:t>Phone: 785-864-</w:t>
      </w:r>
      <w:r w:rsidR="00615AB9" w:rsidRPr="0017185C">
        <w:rPr>
          <w:rFonts w:eastAsia="Calibri Light" w:cstheme="majorHAnsi"/>
          <w:color w:val="000000" w:themeColor="text1"/>
        </w:rPr>
        <w:t>7973</w:t>
      </w:r>
    </w:p>
    <w:p w14:paraId="093C2E7E" w14:textId="480B8CD2" w:rsidR="00973AF8" w:rsidRPr="0017185C" w:rsidRDefault="089839C5" w:rsidP="10CADCFA">
      <w:pPr>
        <w:rPr>
          <w:rFonts w:eastAsia="Calibri Light" w:cstheme="majorHAnsi"/>
          <w:color w:val="000000" w:themeColor="text1"/>
        </w:rPr>
      </w:pPr>
      <w:r w:rsidRPr="0017185C">
        <w:rPr>
          <w:rFonts w:eastAsia="Calibri Light" w:cstheme="majorHAnsi"/>
          <w:color w:val="000000" w:themeColor="text1"/>
        </w:rPr>
        <w:t xml:space="preserve">Email: </w:t>
      </w:r>
      <w:hyperlink r:id="rId28" w:history="1">
        <w:r w:rsidR="00C419DA">
          <w:rPr>
            <w:rStyle w:val="Hyperlink"/>
            <w:rFonts w:cstheme="majorHAnsi"/>
          </w:rPr>
          <w:t>brubaker@ku.edu</w:t>
        </w:r>
      </w:hyperlink>
    </w:p>
    <w:p w14:paraId="6B16442F" w14:textId="691C2E4B" w:rsidR="00973AF8" w:rsidRPr="0017185C" w:rsidRDefault="00973AF8" w:rsidP="10CADCFA">
      <w:pPr>
        <w:rPr>
          <w:rFonts w:cstheme="majorHAnsi"/>
          <w:highlight w:val="yellow"/>
        </w:rPr>
      </w:pPr>
    </w:p>
    <w:p w14:paraId="0DB10DC4" w14:textId="489A32EB" w:rsidR="00973AF8" w:rsidRPr="0017185C" w:rsidRDefault="00973AF8" w:rsidP="10CADCFA">
      <w:pPr>
        <w:pStyle w:val="Heading2"/>
        <w:rPr>
          <w:rFonts w:cstheme="majorHAnsi"/>
        </w:rPr>
      </w:pPr>
      <w:bookmarkStart w:id="24" w:name="_Toc230087707"/>
      <w:bookmarkStart w:id="25" w:name="_Toc234398027"/>
      <w:r w:rsidRPr="0017185C">
        <w:rPr>
          <w:rFonts w:cstheme="majorHAnsi"/>
        </w:rPr>
        <w:t>Changing Advisors</w:t>
      </w:r>
      <w:bookmarkEnd w:id="24"/>
      <w:bookmarkEnd w:id="25"/>
    </w:p>
    <w:p w14:paraId="4D209AD3" w14:textId="14CCFDDC" w:rsidR="10CADCFA" w:rsidRDefault="00EC042F" w:rsidP="10CADCFA">
      <w:pPr>
        <w:rPr>
          <w:rFonts w:eastAsia="Calibri Light" w:cstheme="majorHAnsi"/>
          <w:color w:val="000000" w:themeColor="text1"/>
        </w:rPr>
      </w:pPr>
      <w:r w:rsidRPr="00EC042F">
        <w:rPr>
          <w:rFonts w:eastAsia="Calibri Light" w:cstheme="majorHAnsi"/>
          <w:color w:val="000000" w:themeColor="text1"/>
        </w:rPr>
        <w:t>Our program does not have multiple advisors working with graduate students in this capacity. If there are concerns or conflicts with present advising that cannot be resolved, the department chair can be contacted for further assistance or a request for an alternative advising arrangement.</w:t>
      </w:r>
    </w:p>
    <w:p w14:paraId="34EFCF44" w14:textId="77777777" w:rsidR="00EC042F" w:rsidRPr="0017185C" w:rsidRDefault="00EC042F" w:rsidP="10CADCFA">
      <w:pPr>
        <w:rPr>
          <w:rFonts w:eastAsia="Calibri Light" w:cstheme="majorHAnsi"/>
          <w:color w:val="000000" w:themeColor="text1"/>
        </w:rPr>
      </w:pPr>
    </w:p>
    <w:p w14:paraId="4FACF8A8" w14:textId="55366D76" w:rsidR="00482EBA" w:rsidRPr="0017185C" w:rsidRDefault="00482EBA" w:rsidP="10CADCFA">
      <w:pPr>
        <w:pStyle w:val="Heading2"/>
        <w:rPr>
          <w:rFonts w:cstheme="majorHAnsi"/>
        </w:rPr>
      </w:pPr>
      <w:bookmarkStart w:id="26" w:name="_Toc230087708"/>
      <w:bookmarkStart w:id="27" w:name="_Toc234398028"/>
      <w:r w:rsidRPr="0017185C">
        <w:rPr>
          <w:rFonts w:cstheme="majorHAnsi"/>
        </w:rPr>
        <w:t>Annual Student Progress Review</w:t>
      </w:r>
      <w:bookmarkEnd w:id="26"/>
      <w:bookmarkEnd w:id="27"/>
    </w:p>
    <w:p w14:paraId="46B7C7E8" w14:textId="77777777" w:rsidR="0017185C" w:rsidRPr="0017185C" w:rsidRDefault="0017185C" w:rsidP="0017185C">
      <w:pPr>
        <w:spacing w:line="276" w:lineRule="auto"/>
        <w:rPr>
          <w:rFonts w:cstheme="majorHAnsi"/>
        </w:rPr>
      </w:pPr>
      <w:r w:rsidRPr="0017185C">
        <w:rPr>
          <w:rFonts w:cstheme="majorHAnsi"/>
        </w:rPr>
        <w:t>Because the Indigenous Educational Leadership Certificate is designed to be completed within one academic year, the program does not conduct a formal annual student progress review. Instead, faculty monitor student progress throughout the program through course assessments, advising, and ongoing feedback.</w:t>
      </w:r>
    </w:p>
    <w:p w14:paraId="137CD724" w14:textId="77777777" w:rsidR="0017185C" w:rsidRPr="0017185C" w:rsidRDefault="0017185C" w:rsidP="0017185C">
      <w:pPr>
        <w:spacing w:line="276" w:lineRule="auto"/>
        <w:rPr>
          <w:rFonts w:cstheme="majorHAnsi"/>
        </w:rPr>
      </w:pPr>
    </w:p>
    <w:p w14:paraId="3D1C19AE" w14:textId="181E2B03" w:rsidR="0017185C" w:rsidRPr="0017185C" w:rsidRDefault="0017185C" w:rsidP="0017185C">
      <w:pPr>
        <w:spacing w:line="276" w:lineRule="auto"/>
        <w:rPr>
          <w:rFonts w:cstheme="majorHAnsi"/>
        </w:rPr>
      </w:pPr>
      <w:r w:rsidRPr="0017185C">
        <w:rPr>
          <w:rFonts w:cstheme="majorHAnsi"/>
        </w:rPr>
        <w:t>As a culminating assessment, students complete a practicum and professional portfolio during the final course in the Summer I semester (June). The portfolio serves as a comprehensive review of student learning and documents each student's growth in knowledge, professional dispositions, and performance aligned with the six Tribal Education Departments National Assembly (TEDNA) Educational Leadership Standards, also known as learning outcomes. Portfolio artifacts are developed incrementally throughout the certificate, with each course contributing evidence of student learning and leadership development. The practicum and portfolio provide faculty with an opportunity to evaluate students' achievement of the program learning outcomes and their readiness to apply Indigenous educational leadership principles in professional practice.</w:t>
      </w:r>
    </w:p>
    <w:p w14:paraId="3ABAF7A9" w14:textId="7A4F9162" w:rsidR="00A46D59" w:rsidRPr="0017185C" w:rsidRDefault="5FAAB099" w:rsidP="00AC2B5C">
      <w:pPr>
        <w:pStyle w:val="Heading1"/>
        <w:rPr>
          <w:rFonts w:cstheme="majorHAnsi"/>
        </w:rPr>
      </w:pPr>
      <w:bookmarkStart w:id="28" w:name="_Toc230087709"/>
      <w:bookmarkStart w:id="29" w:name="_Toc234398029"/>
      <w:r w:rsidRPr="0017185C">
        <w:rPr>
          <w:rFonts w:cstheme="majorHAnsi"/>
        </w:rPr>
        <w:t>Enrollment</w:t>
      </w:r>
      <w:bookmarkEnd w:id="28"/>
      <w:bookmarkEnd w:id="29"/>
    </w:p>
    <w:p w14:paraId="64E1D9B0" w14:textId="77777777" w:rsidR="00246E50" w:rsidRDefault="00A46D59" w:rsidP="009D7E67">
      <w:pPr>
        <w:spacing w:line="276" w:lineRule="auto"/>
        <w:rPr>
          <w:rFonts w:cstheme="majorHAnsi"/>
        </w:rPr>
      </w:pPr>
      <w:r w:rsidRPr="0017185C">
        <w:rPr>
          <w:rFonts w:cstheme="majorHAnsi"/>
        </w:rPr>
        <w:t xml:space="preserve">The </w:t>
      </w:r>
      <w:r w:rsidR="00E02F82" w:rsidRPr="0017185C">
        <w:rPr>
          <w:rFonts w:cstheme="majorHAnsi"/>
        </w:rPr>
        <w:t>typical</w:t>
      </w:r>
      <w:r w:rsidRPr="0017185C">
        <w:rPr>
          <w:rFonts w:cstheme="majorHAnsi"/>
        </w:rPr>
        <w:t xml:space="preserve"> full-time enrollment for a graduate student is </w:t>
      </w:r>
      <w:r w:rsidR="00B51D95" w:rsidRPr="0017185C">
        <w:rPr>
          <w:rFonts w:cstheme="majorHAnsi"/>
        </w:rPr>
        <w:t>6</w:t>
      </w:r>
      <w:r w:rsidRPr="0017185C">
        <w:rPr>
          <w:rFonts w:cstheme="majorHAnsi"/>
        </w:rPr>
        <w:t xml:space="preserve"> credit hours per semester (fall/spring)</w:t>
      </w:r>
      <w:r w:rsidR="00B51D95" w:rsidRPr="0017185C">
        <w:rPr>
          <w:rFonts w:cstheme="majorHAnsi"/>
        </w:rPr>
        <w:t xml:space="preserve"> and </w:t>
      </w:r>
      <w:r w:rsidR="00E47EE1" w:rsidRPr="0017185C">
        <w:rPr>
          <w:rFonts w:cstheme="majorHAnsi"/>
        </w:rPr>
        <w:t>3</w:t>
      </w:r>
      <w:r w:rsidR="00B51D95" w:rsidRPr="0017185C">
        <w:rPr>
          <w:rFonts w:cstheme="majorHAnsi"/>
        </w:rPr>
        <w:t xml:space="preserve"> credit hours in the summer</w:t>
      </w:r>
      <w:r w:rsidR="00246E50">
        <w:rPr>
          <w:rFonts w:cstheme="majorHAnsi"/>
        </w:rPr>
        <w:t xml:space="preserve">. Given that this program is a one-year certificate program, the path </w:t>
      </w:r>
      <w:proofErr w:type="spellStart"/>
      <w:r w:rsidR="00246E50">
        <w:rPr>
          <w:rFonts w:cstheme="majorHAnsi"/>
        </w:rPr>
        <w:t>expexted</w:t>
      </w:r>
      <w:proofErr w:type="spellEnd"/>
      <w:r w:rsidR="00246E50">
        <w:rPr>
          <w:rFonts w:cstheme="majorHAnsi"/>
        </w:rPr>
        <w:t xml:space="preserve"> </w:t>
      </w:r>
      <w:proofErr w:type="gramStart"/>
      <w:r w:rsidR="00246E50">
        <w:rPr>
          <w:rFonts w:cstheme="majorHAnsi"/>
        </w:rPr>
        <w:t>in order to</w:t>
      </w:r>
      <w:proofErr w:type="gramEnd"/>
      <w:r w:rsidR="00246E50">
        <w:rPr>
          <w:rFonts w:cstheme="majorHAnsi"/>
        </w:rPr>
        <w:t xml:space="preserve"> complete the required course sequence is laid out below:</w:t>
      </w:r>
    </w:p>
    <w:p w14:paraId="4D40BB83" w14:textId="77777777" w:rsidR="00246E50" w:rsidRPr="0017185C" w:rsidRDefault="00246E50">
      <w:pPr>
        <w:pStyle w:val="ListParagraph"/>
        <w:numPr>
          <w:ilvl w:val="0"/>
          <w:numId w:val="51"/>
        </w:numPr>
        <w:rPr>
          <w:rFonts w:asciiTheme="majorHAnsi" w:hAnsiTheme="majorHAnsi" w:cstheme="majorHAnsi"/>
          <w:sz w:val="22"/>
          <w:szCs w:val="21"/>
        </w:rPr>
      </w:pPr>
      <w:r w:rsidRPr="0017185C">
        <w:rPr>
          <w:rFonts w:asciiTheme="majorHAnsi" w:hAnsiTheme="majorHAnsi" w:cstheme="majorHAnsi"/>
          <w:sz w:val="22"/>
          <w:szCs w:val="21"/>
        </w:rPr>
        <w:t>ISP 805: Critical Indigenous Histories and Philosophies in Education (July/Sum II)</w:t>
      </w:r>
    </w:p>
    <w:p w14:paraId="47666DBA" w14:textId="77777777" w:rsidR="00246E50" w:rsidRPr="0017185C" w:rsidRDefault="00246E50">
      <w:pPr>
        <w:pStyle w:val="ListParagraph"/>
        <w:numPr>
          <w:ilvl w:val="0"/>
          <w:numId w:val="51"/>
        </w:numPr>
        <w:rPr>
          <w:rFonts w:asciiTheme="majorHAnsi" w:hAnsiTheme="majorHAnsi" w:cstheme="majorHAnsi"/>
          <w:sz w:val="22"/>
          <w:szCs w:val="21"/>
        </w:rPr>
      </w:pPr>
      <w:r w:rsidRPr="0017185C">
        <w:rPr>
          <w:rFonts w:asciiTheme="majorHAnsi" w:hAnsiTheme="majorHAnsi" w:cstheme="majorHAnsi"/>
          <w:sz w:val="22"/>
          <w:szCs w:val="21"/>
        </w:rPr>
        <w:lastRenderedPageBreak/>
        <w:t>ISP 810: Self-Determination, Sovereignty, and Systems of Indigenous Education (Fall)</w:t>
      </w:r>
    </w:p>
    <w:p w14:paraId="3F8C49F1" w14:textId="77777777" w:rsidR="00246E50" w:rsidRPr="0017185C" w:rsidRDefault="00246E50">
      <w:pPr>
        <w:pStyle w:val="ListParagraph"/>
        <w:numPr>
          <w:ilvl w:val="0"/>
          <w:numId w:val="51"/>
        </w:numPr>
        <w:rPr>
          <w:rFonts w:asciiTheme="majorHAnsi" w:hAnsiTheme="majorHAnsi" w:cstheme="majorHAnsi"/>
          <w:sz w:val="22"/>
          <w:szCs w:val="21"/>
        </w:rPr>
      </w:pPr>
      <w:r w:rsidRPr="0017185C">
        <w:rPr>
          <w:rFonts w:asciiTheme="majorHAnsi" w:hAnsiTheme="majorHAnsi" w:cstheme="majorHAnsi"/>
          <w:sz w:val="22"/>
          <w:szCs w:val="21"/>
        </w:rPr>
        <w:t>ISP 815: Leadership, Advocacy, and Action in Indigenous Education (Spring)</w:t>
      </w:r>
    </w:p>
    <w:p w14:paraId="03FD866F" w14:textId="77777777" w:rsidR="00246E50" w:rsidRPr="0017185C" w:rsidRDefault="00246E50">
      <w:pPr>
        <w:pStyle w:val="ListParagraph"/>
        <w:numPr>
          <w:ilvl w:val="0"/>
          <w:numId w:val="51"/>
        </w:numPr>
        <w:rPr>
          <w:rFonts w:asciiTheme="majorHAnsi" w:hAnsiTheme="majorHAnsi" w:cstheme="majorHAnsi"/>
          <w:sz w:val="22"/>
          <w:szCs w:val="21"/>
        </w:rPr>
      </w:pPr>
      <w:r w:rsidRPr="0017185C">
        <w:rPr>
          <w:rFonts w:asciiTheme="majorHAnsi" w:hAnsiTheme="majorHAnsi" w:cstheme="majorHAnsi"/>
          <w:sz w:val="22"/>
          <w:szCs w:val="21"/>
        </w:rPr>
        <w:t>ISP 820: Applied Project in Educational Leadership for Indigenous Populations (June/Sum I)</w:t>
      </w:r>
    </w:p>
    <w:p w14:paraId="7F299004" w14:textId="7BDB5EF2" w:rsidR="00A46D59" w:rsidRPr="0017185C" w:rsidRDefault="00246E50" w:rsidP="009D7E67">
      <w:pPr>
        <w:spacing w:line="276" w:lineRule="auto"/>
        <w:rPr>
          <w:rFonts w:cstheme="majorHAnsi"/>
        </w:rPr>
      </w:pPr>
      <w:r>
        <w:rPr>
          <w:rFonts w:cstheme="majorHAnsi"/>
        </w:rPr>
        <w:t>This</w:t>
      </w:r>
      <w:r w:rsidR="00B51D95" w:rsidRPr="0017185C">
        <w:rPr>
          <w:rFonts w:cstheme="majorHAnsi"/>
        </w:rPr>
        <w:t xml:space="preserve"> enrollment pattern </w:t>
      </w:r>
      <w:r>
        <w:rPr>
          <w:rFonts w:cstheme="majorHAnsi"/>
        </w:rPr>
        <w:t xml:space="preserve">is not eligible to </w:t>
      </w:r>
      <w:r w:rsidR="00B51D95" w:rsidRPr="0017185C">
        <w:rPr>
          <w:rFonts w:cstheme="majorHAnsi"/>
        </w:rPr>
        <w:t>receive financial aid</w:t>
      </w:r>
      <w:r>
        <w:rPr>
          <w:rFonts w:cstheme="majorHAnsi"/>
        </w:rPr>
        <w:t>.</w:t>
      </w:r>
    </w:p>
    <w:p w14:paraId="0832BF7F" w14:textId="77777777" w:rsidR="00B51D95" w:rsidRPr="0017185C" w:rsidRDefault="00B51D95" w:rsidP="009D7E67">
      <w:pPr>
        <w:spacing w:line="276" w:lineRule="auto"/>
        <w:rPr>
          <w:rFonts w:cstheme="majorHAnsi"/>
        </w:rPr>
      </w:pPr>
    </w:p>
    <w:p w14:paraId="13AFBA0E" w14:textId="31372340" w:rsidR="00B51D95" w:rsidRPr="0017185C" w:rsidRDefault="23E8A803" w:rsidP="009D7E67">
      <w:pPr>
        <w:spacing w:line="276" w:lineRule="auto"/>
        <w:rPr>
          <w:rFonts w:cstheme="majorHAnsi"/>
        </w:rPr>
      </w:pPr>
      <w:r w:rsidRPr="0017185C">
        <w:rPr>
          <w:rFonts w:cstheme="majorHAnsi"/>
        </w:rPr>
        <w:t xml:space="preserve">Any modification to the typical enrollment pattern must be discussed and approved by the program </w:t>
      </w:r>
      <w:r w:rsidR="00DF26D1" w:rsidRPr="0017185C">
        <w:rPr>
          <w:rFonts w:cstheme="majorHAnsi"/>
        </w:rPr>
        <w:t xml:space="preserve">director </w:t>
      </w:r>
      <w:r w:rsidRPr="0017185C">
        <w:rPr>
          <w:rFonts w:cstheme="majorHAnsi"/>
        </w:rPr>
        <w:t xml:space="preserve">and </w:t>
      </w:r>
      <w:r w:rsidR="43EB3F4E" w:rsidRPr="0017185C">
        <w:rPr>
          <w:rFonts w:cstheme="majorHAnsi"/>
        </w:rPr>
        <w:t xml:space="preserve">the student’s academic </w:t>
      </w:r>
      <w:r w:rsidRPr="0017185C">
        <w:rPr>
          <w:rFonts w:cstheme="majorHAnsi"/>
        </w:rPr>
        <w:t>advisor</w:t>
      </w:r>
      <w:r w:rsidR="4E336F62" w:rsidRPr="0017185C">
        <w:rPr>
          <w:rFonts w:cstheme="majorHAnsi"/>
        </w:rPr>
        <w:t>.</w:t>
      </w:r>
    </w:p>
    <w:p w14:paraId="698F0E7A" w14:textId="77777777" w:rsidR="00B51D95" w:rsidRPr="0017185C" w:rsidRDefault="00B51D95">
      <w:pPr>
        <w:spacing w:line="240" w:lineRule="auto"/>
        <w:rPr>
          <w:rFonts w:cstheme="majorHAnsi"/>
        </w:rPr>
      </w:pPr>
    </w:p>
    <w:p w14:paraId="7C2C4558" w14:textId="625C2863" w:rsidR="009C2E99" w:rsidRPr="0017185C" w:rsidRDefault="63164978" w:rsidP="10CADCFA">
      <w:pPr>
        <w:pStyle w:val="Heading2"/>
        <w:spacing w:line="240" w:lineRule="auto"/>
        <w:rPr>
          <w:rFonts w:cstheme="majorHAnsi"/>
        </w:rPr>
      </w:pPr>
      <w:bookmarkStart w:id="30" w:name="_Toc230087710"/>
      <w:bookmarkStart w:id="31" w:name="_Toc234398030"/>
      <w:r w:rsidRPr="0017185C">
        <w:rPr>
          <w:rFonts w:cstheme="majorHAnsi"/>
        </w:rPr>
        <w:t>Course Enrollment Procedures</w:t>
      </w:r>
      <w:bookmarkEnd w:id="30"/>
      <w:bookmarkEnd w:id="31"/>
    </w:p>
    <w:p w14:paraId="4BC30274" w14:textId="1C5EE88A" w:rsidR="00892C13" w:rsidRPr="0017185C" w:rsidRDefault="00A46D59" w:rsidP="009D7E67">
      <w:pPr>
        <w:spacing w:line="276" w:lineRule="auto"/>
        <w:rPr>
          <w:rFonts w:cstheme="majorHAnsi"/>
        </w:rPr>
      </w:pPr>
      <w:r w:rsidRPr="0017185C">
        <w:rPr>
          <w:rFonts w:cstheme="majorHAnsi"/>
        </w:rPr>
        <w:t xml:space="preserve">The University </w:t>
      </w:r>
      <w:r w:rsidR="00FC0E5E" w:rsidRPr="0017185C">
        <w:rPr>
          <w:rFonts w:cstheme="majorHAnsi"/>
        </w:rPr>
        <w:t xml:space="preserve">course </w:t>
      </w:r>
      <w:r w:rsidRPr="0017185C">
        <w:rPr>
          <w:rFonts w:cstheme="majorHAnsi"/>
        </w:rPr>
        <w:t>enrollment process is completed entirely online.</w:t>
      </w:r>
      <w:r w:rsidR="00FC0E5E" w:rsidRPr="0017185C">
        <w:rPr>
          <w:rFonts w:cstheme="majorHAnsi"/>
        </w:rPr>
        <w:t xml:space="preserve"> The schedule of courses for upcoming semesters is available at </w:t>
      </w:r>
      <w:hyperlink r:id="rId29" w:history="1">
        <w:r w:rsidR="00FC0E5E" w:rsidRPr="0017185C">
          <w:rPr>
            <w:rStyle w:val="Hyperlink"/>
            <w:rFonts w:cstheme="majorHAnsi"/>
          </w:rPr>
          <w:t>https://classes.ku.edu/</w:t>
        </w:r>
      </w:hyperlink>
      <w:r w:rsidR="00FC0E5E" w:rsidRPr="0017185C">
        <w:rPr>
          <w:rFonts w:cstheme="majorHAnsi"/>
        </w:rPr>
        <w:t>.</w:t>
      </w:r>
      <w:r w:rsidRPr="0017185C">
        <w:rPr>
          <w:rFonts w:cstheme="majorHAnsi"/>
        </w:rPr>
        <w:t xml:space="preserve"> </w:t>
      </w:r>
      <w:r w:rsidR="00A667BB" w:rsidRPr="0017185C">
        <w:rPr>
          <w:rFonts w:cstheme="majorHAnsi"/>
        </w:rPr>
        <w:t xml:space="preserve">All active students are notified by the University as the enrollment period approaches. </w:t>
      </w:r>
      <w:r w:rsidRPr="0017185C">
        <w:rPr>
          <w:rFonts w:cstheme="majorHAnsi"/>
        </w:rPr>
        <w:t>Subsequent changes in enrollment are handled online through add/drop procedures, or with the use of paper forms after the first few weeks of the semester.</w:t>
      </w:r>
    </w:p>
    <w:p w14:paraId="5A17BB9C" w14:textId="77777777" w:rsidR="004C1FA4" w:rsidRPr="0017185C" w:rsidRDefault="004C1FA4" w:rsidP="00307C4B">
      <w:pPr>
        <w:spacing w:line="276" w:lineRule="auto"/>
        <w:rPr>
          <w:rFonts w:cstheme="majorHAnsi"/>
        </w:rPr>
      </w:pPr>
    </w:p>
    <w:p w14:paraId="5FF586A0" w14:textId="428532C2" w:rsidR="003B7CD2" w:rsidRPr="0017185C" w:rsidRDefault="003B7CD2" w:rsidP="003B7CD2">
      <w:pPr>
        <w:spacing w:line="276" w:lineRule="auto"/>
        <w:rPr>
          <w:rFonts w:cstheme="majorHAnsi"/>
        </w:rPr>
      </w:pPr>
      <w:r w:rsidRPr="0017185C">
        <w:rPr>
          <w:rFonts w:cstheme="majorHAnsi"/>
        </w:rPr>
        <w:t xml:space="preserve">Students should be mindful of enrollment deadlines listed on the </w:t>
      </w:r>
      <w:hyperlink r:id="rId30">
        <w:r w:rsidRPr="0017185C">
          <w:rPr>
            <w:rStyle w:val="Hyperlink"/>
            <w:rFonts w:cstheme="majorHAnsi"/>
          </w:rPr>
          <w:t>Academic Calendar</w:t>
        </w:r>
      </w:hyperlink>
      <w:r w:rsidRPr="0017185C">
        <w:rPr>
          <w:rFonts w:cstheme="majorHAnsi"/>
        </w:rPr>
        <w:t>. Failure to enroll in at least on</w:t>
      </w:r>
      <w:r w:rsidR="24E54EFD" w:rsidRPr="0017185C">
        <w:rPr>
          <w:rFonts w:cstheme="majorHAnsi"/>
        </w:rPr>
        <w:t>e</w:t>
      </w:r>
      <w:r w:rsidRPr="0017185C">
        <w:rPr>
          <w:rFonts w:cstheme="majorHAnsi"/>
        </w:rPr>
        <w:t xml:space="preserve"> course before 12:00am on the first instructional day of the Fall, Spring, and </w:t>
      </w:r>
      <w:proofErr w:type="gramStart"/>
      <w:r w:rsidRPr="0017185C">
        <w:rPr>
          <w:rFonts w:cstheme="majorHAnsi"/>
        </w:rPr>
        <w:t>Summer</w:t>
      </w:r>
      <w:proofErr w:type="gramEnd"/>
      <w:r w:rsidRPr="0017185C">
        <w:rPr>
          <w:rFonts w:cstheme="majorHAnsi"/>
        </w:rPr>
        <w:t xml:space="preserve"> semesters for full-term courses is considered enrolling late and students will be charged a </w:t>
      </w:r>
      <w:hyperlink r:id="rId31">
        <w:r w:rsidRPr="0017185C">
          <w:rPr>
            <w:rStyle w:val="Hyperlink"/>
            <w:rFonts w:cstheme="majorHAnsi"/>
          </w:rPr>
          <w:t>late enrollment fee</w:t>
        </w:r>
      </w:hyperlink>
      <w:r w:rsidRPr="0017185C">
        <w:rPr>
          <w:rFonts w:cstheme="majorHAnsi"/>
        </w:rPr>
        <w:t xml:space="preserve">.  As such, it is important for students to be aware of issues such as enrollment holds that might inhibit or postpone enrollment.  </w:t>
      </w:r>
    </w:p>
    <w:p w14:paraId="693A87E2" w14:textId="77777777" w:rsidR="003B7CD2" w:rsidRPr="0017185C" w:rsidRDefault="003B7CD2" w:rsidP="003B7CD2">
      <w:pPr>
        <w:spacing w:line="276" w:lineRule="auto"/>
        <w:rPr>
          <w:rFonts w:cstheme="majorHAnsi"/>
        </w:rPr>
      </w:pPr>
    </w:p>
    <w:p w14:paraId="057BC831" w14:textId="77777777" w:rsidR="003B7CD2" w:rsidRPr="0017185C" w:rsidRDefault="003B7CD2" w:rsidP="10CADCFA">
      <w:pPr>
        <w:spacing w:line="276" w:lineRule="auto"/>
        <w:rPr>
          <w:rFonts w:cstheme="majorHAnsi"/>
        </w:rPr>
      </w:pPr>
      <w:r w:rsidRPr="0017185C">
        <w:rPr>
          <w:rFonts w:cstheme="majorHAnsi"/>
        </w:rPr>
        <w:t xml:space="preserve">If a student needs to make a change in enrollment that impacts their enrollment status (such as a Leave of Absence), they should speak to their advisor as well as review the </w:t>
      </w:r>
      <w:hyperlink r:id="rId32">
        <w:r w:rsidRPr="0017185C">
          <w:rPr>
            <w:rStyle w:val="Hyperlink"/>
            <w:rFonts w:cstheme="majorHAnsi"/>
          </w:rPr>
          <w:t>Considerations and Impacts of a Drop or Withdrawal</w:t>
        </w:r>
      </w:hyperlink>
      <w:r w:rsidRPr="0017185C">
        <w:rPr>
          <w:rFonts w:cstheme="majorHAnsi"/>
        </w:rPr>
        <w:t>.  Enrollment may impact financial aid eligibility and enrollment in locations or courses outside the School of Education and Human Sciences may have a different tuition and fee cost.</w:t>
      </w:r>
    </w:p>
    <w:p w14:paraId="29A14996" w14:textId="77777777" w:rsidR="003B7CD2" w:rsidRPr="0017185C" w:rsidRDefault="003B7CD2" w:rsidP="00307C4B">
      <w:pPr>
        <w:spacing w:line="276" w:lineRule="auto"/>
        <w:rPr>
          <w:rFonts w:cstheme="majorHAnsi"/>
        </w:rPr>
      </w:pPr>
    </w:p>
    <w:p w14:paraId="7D9E1B6B" w14:textId="57CBDD05" w:rsidR="009C2E99" w:rsidRPr="0017185C" w:rsidRDefault="63164978" w:rsidP="00AC2B5C">
      <w:pPr>
        <w:pStyle w:val="Heading2"/>
        <w:rPr>
          <w:rFonts w:cstheme="majorHAnsi"/>
        </w:rPr>
      </w:pPr>
      <w:bookmarkStart w:id="32" w:name="_Toc230087711"/>
      <w:bookmarkStart w:id="33" w:name="_Toc234398031"/>
      <w:r w:rsidRPr="0017185C">
        <w:rPr>
          <w:rFonts w:cstheme="majorHAnsi"/>
        </w:rPr>
        <w:t>Leaves of Absence</w:t>
      </w:r>
      <w:bookmarkEnd w:id="32"/>
      <w:bookmarkEnd w:id="33"/>
    </w:p>
    <w:p w14:paraId="73F887A9" w14:textId="6F2E9AF0" w:rsidR="00523B4C" w:rsidRPr="0017185C" w:rsidRDefault="00A667BB" w:rsidP="10CADCFA">
      <w:pPr>
        <w:spacing w:line="276" w:lineRule="auto"/>
        <w:rPr>
          <w:rFonts w:cstheme="majorHAnsi"/>
        </w:rPr>
      </w:pPr>
      <w:r w:rsidRPr="0017185C">
        <w:rPr>
          <w:rFonts w:cstheme="majorHAnsi"/>
        </w:rPr>
        <w:t xml:space="preserve">If a student does not wish to or is not able to enroll in courses for a given semester or year, the student must request a </w:t>
      </w:r>
      <w:hyperlink w:anchor="_Leave_of_Absence" w:history="1">
        <w:r w:rsidRPr="0017185C">
          <w:rPr>
            <w:rStyle w:val="Hyperlink"/>
            <w:rFonts w:cstheme="majorHAnsi"/>
          </w:rPr>
          <w:t>leave of absence</w:t>
        </w:r>
      </w:hyperlink>
      <w:r w:rsidRPr="0017185C">
        <w:rPr>
          <w:rFonts w:cstheme="majorHAnsi"/>
        </w:rPr>
        <w:t xml:space="preserve"> using the </w:t>
      </w:r>
      <w:r w:rsidR="003B7CD2" w:rsidRPr="0017185C" w:rsidDel="003B7CD2">
        <w:rPr>
          <w:rFonts w:cstheme="majorHAnsi"/>
        </w:rPr>
        <w:t xml:space="preserve"> </w:t>
      </w:r>
      <w:hyperlink r:id="rId33" w:history="1">
        <w:r w:rsidR="003B7CD2" w:rsidRPr="0017185C">
          <w:rPr>
            <w:rStyle w:val="Hyperlink"/>
            <w:rFonts w:cstheme="majorHAnsi"/>
          </w:rPr>
          <w:t>Leave of Absence Request form</w:t>
        </w:r>
      </w:hyperlink>
      <w:r w:rsidR="003B7CD2" w:rsidRPr="0017185C">
        <w:rPr>
          <w:rFonts w:cstheme="majorHAnsi"/>
        </w:rPr>
        <w:t xml:space="preserve"> found on the Office of Graduate &amp; Postdoctoral Affairs website</w:t>
      </w:r>
      <w:r w:rsidR="00CC1FA5" w:rsidRPr="0017185C">
        <w:rPr>
          <w:rFonts w:cstheme="majorHAnsi"/>
        </w:rPr>
        <w:t>.</w:t>
      </w:r>
      <w:r w:rsidR="00FC0E5E" w:rsidRPr="0017185C">
        <w:rPr>
          <w:rFonts w:cstheme="majorHAnsi"/>
        </w:rPr>
        <w:t xml:space="preserve"> </w:t>
      </w:r>
      <w:r w:rsidR="009851F1" w:rsidRPr="0017185C">
        <w:rPr>
          <w:rFonts w:cstheme="majorHAnsi"/>
        </w:rPr>
        <w:t xml:space="preserve">A leave of absence may be granted </w:t>
      </w:r>
      <w:r w:rsidR="001246B1" w:rsidRPr="0017185C">
        <w:rPr>
          <w:rFonts w:cstheme="majorHAnsi"/>
        </w:rPr>
        <w:t xml:space="preserve">when circumstances temporarily prevent a student from continuing graduate study </w:t>
      </w:r>
      <w:r w:rsidR="009851F1" w:rsidRPr="0017185C">
        <w:rPr>
          <w:rFonts w:cstheme="majorHAnsi"/>
        </w:rPr>
        <w:t>(e.g., cases of illness, emergency, financial hardship, military service), due to family responsibilities, or</w:t>
      </w:r>
      <w:r w:rsidR="001F7FA8" w:rsidRPr="0017185C">
        <w:rPr>
          <w:rFonts w:cstheme="majorHAnsi"/>
        </w:rPr>
        <w:t xml:space="preserve"> when a student wishes</w:t>
      </w:r>
      <w:r w:rsidR="009851F1" w:rsidRPr="0017185C">
        <w:rPr>
          <w:rFonts w:cstheme="majorHAnsi"/>
        </w:rPr>
        <w:t xml:space="preserve"> to pursue full-time activities related to long-range professional goals.</w:t>
      </w:r>
      <w:r w:rsidR="00CE11C8" w:rsidRPr="0017185C">
        <w:rPr>
          <w:rFonts w:cstheme="majorHAnsi"/>
        </w:rPr>
        <w:t xml:space="preserve"> </w:t>
      </w:r>
      <w:r w:rsidR="00523B4C" w:rsidRPr="0017185C">
        <w:rPr>
          <w:rFonts w:cstheme="majorHAnsi"/>
        </w:rPr>
        <w:t xml:space="preserve">A student leave of absence is typically approved for up to one year, but extensions may be granted for extenuating circumstances. </w:t>
      </w:r>
      <w:r w:rsidR="00CE11C8" w:rsidRPr="0017185C">
        <w:rPr>
          <w:rFonts w:cstheme="majorHAnsi"/>
        </w:rPr>
        <w:t xml:space="preserve">All requests for a leave of absence should be discussed </w:t>
      </w:r>
      <w:r w:rsidR="20E01795" w:rsidRPr="0017185C">
        <w:rPr>
          <w:rFonts w:cstheme="majorHAnsi"/>
        </w:rPr>
        <w:t>and submitted</w:t>
      </w:r>
      <w:r w:rsidR="00CE11C8" w:rsidRPr="0017185C">
        <w:rPr>
          <w:rFonts w:cstheme="majorHAnsi"/>
        </w:rPr>
        <w:t xml:space="preserve"> </w:t>
      </w:r>
      <w:r w:rsidR="1ADFA27E" w:rsidRPr="0017185C">
        <w:rPr>
          <w:rFonts w:cstheme="majorHAnsi"/>
        </w:rPr>
        <w:t>to the</w:t>
      </w:r>
      <w:r w:rsidR="00CE11C8" w:rsidRPr="0017185C">
        <w:rPr>
          <w:rFonts w:cstheme="majorHAnsi"/>
        </w:rPr>
        <w:t xml:space="preserve"> program advisor</w:t>
      </w:r>
      <w:r w:rsidR="5F86AE09" w:rsidRPr="0017185C">
        <w:rPr>
          <w:rFonts w:cstheme="majorHAnsi"/>
        </w:rPr>
        <w:t>.</w:t>
      </w:r>
      <w:r w:rsidR="6AD4D0F5" w:rsidRPr="0017185C">
        <w:rPr>
          <w:rFonts w:cstheme="majorHAnsi"/>
        </w:rPr>
        <w:t xml:space="preserve"> </w:t>
      </w:r>
      <w:r w:rsidR="00523B4C" w:rsidRPr="0017185C">
        <w:rPr>
          <w:rFonts w:cstheme="majorHAnsi"/>
        </w:rPr>
        <w:t xml:space="preserve">While the student is the one to request a leave of absence, a faculty member may be the one to reach out and suggest a leave of absence when the faculty member believes the student </w:t>
      </w:r>
      <w:proofErr w:type="gramStart"/>
      <w:r w:rsidR="00523B4C" w:rsidRPr="0017185C">
        <w:rPr>
          <w:rFonts w:cstheme="majorHAnsi"/>
        </w:rPr>
        <w:t>is not in a position to</w:t>
      </w:r>
      <w:proofErr w:type="gramEnd"/>
      <w:r w:rsidR="00523B4C" w:rsidRPr="0017185C">
        <w:rPr>
          <w:rFonts w:cstheme="majorHAnsi"/>
        </w:rPr>
        <w:t xml:space="preserve"> make satisfactory academic progress. The choice to take a leave of absence is ultimately made by the student. The program, however, can opt to dismiss a student for failure to make progress if the student remains enrolled. It is the student’s responsibility to make “satisfactory academic progress” when enrolled. </w:t>
      </w:r>
    </w:p>
    <w:p w14:paraId="5F742301" w14:textId="7F2DE474" w:rsidR="00EA6519" w:rsidRPr="0017185C" w:rsidRDefault="00EA6519" w:rsidP="00307C4B">
      <w:pPr>
        <w:spacing w:line="276" w:lineRule="auto"/>
        <w:rPr>
          <w:rFonts w:cstheme="majorHAnsi"/>
        </w:rPr>
      </w:pPr>
    </w:p>
    <w:p w14:paraId="71A51E2D" w14:textId="78629043" w:rsidR="67781BE6" w:rsidRPr="0017185C" w:rsidRDefault="67781BE6" w:rsidP="57CAB694">
      <w:pPr>
        <w:spacing w:line="276" w:lineRule="auto"/>
        <w:rPr>
          <w:rFonts w:cstheme="majorHAnsi"/>
        </w:rPr>
      </w:pPr>
      <w:r w:rsidRPr="0017185C">
        <w:rPr>
          <w:rFonts w:cstheme="majorHAnsi"/>
        </w:rPr>
        <w:lastRenderedPageBreak/>
        <w:t xml:space="preserve">A leave of absence pauses the time limits set for the program to be completed. </w:t>
      </w:r>
      <w:r w:rsidR="149E208F" w:rsidRPr="0017185C">
        <w:rPr>
          <w:rFonts w:cstheme="majorHAnsi"/>
        </w:rPr>
        <w:t xml:space="preserve">This means students are also unable to make progress and access </w:t>
      </w:r>
      <w:r w:rsidR="00523B4C" w:rsidRPr="0017185C">
        <w:rPr>
          <w:rFonts w:cstheme="majorHAnsi"/>
        </w:rPr>
        <w:t xml:space="preserve">the </w:t>
      </w:r>
      <w:r w:rsidR="149E208F" w:rsidRPr="0017185C">
        <w:rPr>
          <w:rFonts w:cstheme="majorHAnsi"/>
        </w:rPr>
        <w:t>library</w:t>
      </w:r>
      <w:r w:rsidR="00523B4C" w:rsidRPr="0017185C">
        <w:rPr>
          <w:rFonts w:cstheme="majorHAnsi"/>
        </w:rPr>
        <w:t xml:space="preserve">, writing center, computer applications, and </w:t>
      </w:r>
      <w:r w:rsidR="149E208F" w:rsidRPr="0017185C">
        <w:rPr>
          <w:rFonts w:cstheme="majorHAnsi"/>
        </w:rPr>
        <w:t>other KU</w:t>
      </w:r>
      <w:r w:rsidR="00523B4C" w:rsidRPr="0017185C">
        <w:rPr>
          <w:rFonts w:cstheme="majorHAnsi"/>
        </w:rPr>
        <w:t>-</w:t>
      </w:r>
      <w:r w:rsidR="149E208F" w:rsidRPr="0017185C">
        <w:rPr>
          <w:rFonts w:cstheme="majorHAnsi"/>
        </w:rPr>
        <w:t>provided resources</w:t>
      </w:r>
      <w:r w:rsidR="00523B4C" w:rsidRPr="0017185C">
        <w:rPr>
          <w:rFonts w:cstheme="majorHAnsi"/>
        </w:rPr>
        <w:t xml:space="preserve"> in addition to their advisor. It is understood that students on a leave of absence will not be making progress on their academic degree.</w:t>
      </w:r>
    </w:p>
    <w:p w14:paraId="46F7BF9A" w14:textId="11B6C6DC" w:rsidR="10CADCFA" w:rsidRPr="0017185C" w:rsidRDefault="10CADCFA" w:rsidP="10CADCFA">
      <w:pPr>
        <w:spacing w:line="276" w:lineRule="auto"/>
        <w:rPr>
          <w:rFonts w:cstheme="majorHAnsi"/>
        </w:rPr>
      </w:pPr>
    </w:p>
    <w:p w14:paraId="3E2D28A9" w14:textId="6FD7CFAB" w:rsidR="33B8D8D0" w:rsidRPr="0017185C" w:rsidRDefault="33B8D8D0" w:rsidP="10CADCFA">
      <w:pPr>
        <w:spacing w:line="276" w:lineRule="auto"/>
        <w:rPr>
          <w:rFonts w:eastAsia="Calibri Light" w:cstheme="majorHAnsi"/>
        </w:rPr>
      </w:pPr>
      <w:r w:rsidRPr="0017185C">
        <w:rPr>
          <w:rFonts w:eastAsia="Calibri Light" w:cstheme="majorHAnsi"/>
          <w:b/>
          <w:bCs/>
          <w:color w:val="000000" w:themeColor="text1"/>
        </w:rPr>
        <w:t xml:space="preserve">To request a leave of absence, please contact the program director at </w:t>
      </w:r>
      <w:r w:rsidR="00763B67" w:rsidRPr="0017185C">
        <w:rPr>
          <w:rFonts w:cstheme="majorHAnsi"/>
          <w:b/>
          <w:bCs/>
        </w:rPr>
        <w:t>mmpeterson@ku.edu</w:t>
      </w:r>
      <w:r w:rsidRPr="0017185C">
        <w:rPr>
          <w:rFonts w:eastAsia="Calibri Light" w:cstheme="majorHAnsi"/>
          <w:b/>
          <w:bCs/>
          <w:color w:val="000000" w:themeColor="text1"/>
        </w:rPr>
        <w:t xml:space="preserve"> with this request. From here, there is a form that is completed and reviewed.</w:t>
      </w:r>
    </w:p>
    <w:p w14:paraId="31979A5E" w14:textId="7E1A25E6" w:rsidR="10CADCFA" w:rsidRPr="0017185C" w:rsidRDefault="10CADCFA" w:rsidP="10CADCFA">
      <w:pPr>
        <w:spacing w:line="276" w:lineRule="auto"/>
        <w:rPr>
          <w:rFonts w:cstheme="majorHAnsi"/>
        </w:rPr>
      </w:pPr>
    </w:p>
    <w:p w14:paraId="207E1BFF" w14:textId="0F953920" w:rsidR="00FC3AA2" w:rsidRPr="0017185C" w:rsidRDefault="4D6DB08A" w:rsidP="785F9D5C">
      <w:pPr>
        <w:pStyle w:val="Heading2"/>
        <w:rPr>
          <w:rFonts w:cstheme="majorHAnsi"/>
          <w:b w:val="0"/>
        </w:rPr>
      </w:pPr>
      <w:bookmarkStart w:id="34" w:name="_Toc230087712"/>
      <w:bookmarkStart w:id="35" w:name="_Toc234398032"/>
      <w:r w:rsidRPr="0017185C">
        <w:rPr>
          <w:rFonts w:cstheme="majorHAnsi"/>
        </w:rPr>
        <w:t>Good Academic Standing</w:t>
      </w:r>
      <w:bookmarkEnd w:id="34"/>
      <w:bookmarkEnd w:id="35"/>
    </w:p>
    <w:p w14:paraId="3F17850C" w14:textId="4DBF25F7" w:rsidR="00FC3AA2" w:rsidRPr="0017185C" w:rsidRDefault="00FC3AA2" w:rsidP="10CADCFA">
      <w:pPr>
        <w:tabs>
          <w:tab w:val="left" w:pos="0"/>
        </w:tabs>
        <w:spacing w:line="276" w:lineRule="auto"/>
        <w:rPr>
          <w:rFonts w:cstheme="majorHAnsi"/>
        </w:rPr>
      </w:pPr>
      <w:r w:rsidRPr="0017185C">
        <w:rPr>
          <w:rFonts w:cstheme="majorHAnsi"/>
        </w:rPr>
        <w:t xml:space="preserve">Students must maintain a </w:t>
      </w:r>
      <w:r w:rsidR="00AC2B5C" w:rsidRPr="0017185C">
        <w:rPr>
          <w:rFonts w:cstheme="majorHAnsi"/>
        </w:rPr>
        <w:t xml:space="preserve">cumulative </w:t>
      </w:r>
      <w:r w:rsidRPr="0017185C">
        <w:rPr>
          <w:rFonts w:cstheme="majorHAnsi"/>
        </w:rPr>
        <w:t xml:space="preserve">3.0 (B) GPA </w:t>
      </w:r>
      <w:proofErr w:type="gramStart"/>
      <w:r w:rsidRPr="0017185C">
        <w:rPr>
          <w:rFonts w:cstheme="majorHAnsi"/>
        </w:rPr>
        <w:t>in order to</w:t>
      </w:r>
      <w:proofErr w:type="gramEnd"/>
      <w:r w:rsidRPr="0017185C">
        <w:rPr>
          <w:rFonts w:cstheme="majorHAnsi"/>
        </w:rPr>
        <w:t xml:space="preserve"> be in good academic standing. Students earning less than a 3.0 </w:t>
      </w:r>
      <w:r w:rsidR="00AC2B5C" w:rsidRPr="0017185C">
        <w:rPr>
          <w:rFonts w:cstheme="majorHAnsi"/>
        </w:rPr>
        <w:t xml:space="preserve">cumulative </w:t>
      </w:r>
      <w:r w:rsidRPr="0017185C">
        <w:rPr>
          <w:rFonts w:cstheme="majorHAnsi"/>
        </w:rPr>
        <w:t xml:space="preserve">GPA will be placed on academic probation and will normally be given a semester to improve their GPA to a 3.0. </w:t>
      </w:r>
      <w:r w:rsidR="00BE0BAB" w:rsidRPr="0017185C">
        <w:rPr>
          <w:rFonts w:cstheme="majorHAnsi"/>
        </w:rPr>
        <w:t>Two continued semesters with a GPA below 3.0 may result in dismissal although in cases where improvement is noted, the student may be given an additional semester to raise their GPA.</w:t>
      </w:r>
      <w:r w:rsidR="001F3DAD" w:rsidRPr="0017185C">
        <w:rPr>
          <w:rFonts w:cstheme="majorHAnsi"/>
        </w:rPr>
        <w:t xml:space="preserve"> See University policy on probation and dismissal </w:t>
      </w:r>
      <w:hyperlink w:anchor="_Probation_&amp;_Dismissal" w:history="1">
        <w:r w:rsidR="001F3DAD" w:rsidRPr="0017185C">
          <w:rPr>
            <w:rStyle w:val="Hyperlink"/>
            <w:rFonts w:cstheme="majorHAnsi"/>
          </w:rPr>
          <w:t>here</w:t>
        </w:r>
      </w:hyperlink>
      <w:r w:rsidR="001F3DAD" w:rsidRPr="0017185C">
        <w:rPr>
          <w:rFonts w:cstheme="majorHAnsi"/>
        </w:rPr>
        <w:t>.</w:t>
      </w:r>
    </w:p>
    <w:p w14:paraId="0D74CDDF" w14:textId="7B8C6ABE" w:rsidR="10CADCFA" w:rsidRPr="0017185C" w:rsidRDefault="10CADCFA" w:rsidP="10CADCFA">
      <w:pPr>
        <w:tabs>
          <w:tab w:val="left" w:pos="0"/>
        </w:tabs>
        <w:spacing w:line="276" w:lineRule="auto"/>
        <w:rPr>
          <w:rFonts w:cstheme="majorHAnsi"/>
        </w:rPr>
      </w:pPr>
    </w:p>
    <w:p w14:paraId="51B99FBD" w14:textId="7A0A1531" w:rsidR="525DC806" w:rsidRPr="0017185C" w:rsidRDefault="525DC806" w:rsidP="10CADCFA">
      <w:pPr>
        <w:tabs>
          <w:tab w:val="left" w:pos="0"/>
        </w:tabs>
        <w:spacing w:line="276" w:lineRule="auto"/>
        <w:rPr>
          <w:rFonts w:eastAsia="Calibri Light" w:cstheme="majorHAnsi"/>
        </w:rPr>
      </w:pPr>
      <w:r w:rsidRPr="0017185C">
        <w:rPr>
          <w:rFonts w:eastAsia="Calibri Light" w:cstheme="majorHAnsi"/>
          <w:color w:val="000000" w:themeColor="text1"/>
        </w:rPr>
        <w:t>If seeking principal certification, it is recommended to check with your state department of education for GPA requirements for certification as this may be higher than the 3.0 GPA minimum that KU requires for this program.</w:t>
      </w:r>
    </w:p>
    <w:p w14:paraId="56C7C6B5" w14:textId="6EE8C9AE" w:rsidR="10CADCFA" w:rsidRPr="0017185C" w:rsidRDefault="10CADCFA" w:rsidP="10CADCFA">
      <w:pPr>
        <w:tabs>
          <w:tab w:val="left" w:pos="0"/>
        </w:tabs>
        <w:spacing w:line="276" w:lineRule="auto"/>
        <w:rPr>
          <w:rFonts w:cstheme="majorHAnsi"/>
        </w:rPr>
      </w:pPr>
    </w:p>
    <w:p w14:paraId="56EAA83D" w14:textId="7509A96A" w:rsidR="00AC2B5C" w:rsidRPr="0017185C" w:rsidRDefault="00AC2B5C" w:rsidP="10CADCFA">
      <w:pPr>
        <w:tabs>
          <w:tab w:val="left" w:pos="0"/>
        </w:tabs>
        <w:rPr>
          <w:rFonts w:cstheme="majorHAnsi"/>
        </w:rPr>
      </w:pPr>
    </w:p>
    <w:p w14:paraId="6F6C18A8" w14:textId="206654A7" w:rsidR="00550795" w:rsidRPr="0017185C" w:rsidRDefault="0E3D4C32" w:rsidP="7D6BB51A">
      <w:pPr>
        <w:pStyle w:val="Heading2"/>
        <w:rPr>
          <w:rFonts w:cstheme="majorHAnsi"/>
          <w:sz w:val="24"/>
          <w:szCs w:val="24"/>
        </w:rPr>
      </w:pPr>
      <w:bookmarkStart w:id="36" w:name="_Toc230087713"/>
      <w:bookmarkStart w:id="37" w:name="_Toc234398033"/>
      <w:r w:rsidRPr="0017185C">
        <w:rPr>
          <w:rFonts w:cstheme="majorHAnsi"/>
        </w:rPr>
        <w:t>Grading</w:t>
      </w:r>
      <w:bookmarkEnd w:id="36"/>
      <w:bookmarkEnd w:id="37"/>
    </w:p>
    <w:p w14:paraId="660875E3" w14:textId="58FE7171" w:rsidR="00892C13" w:rsidRPr="0017185C" w:rsidRDefault="00BE0BAB" w:rsidP="515AA9D6">
      <w:pPr>
        <w:pStyle w:val="paragraph"/>
        <w:spacing w:before="0" w:beforeAutospacing="0" w:after="0" w:afterAutospacing="0" w:line="276" w:lineRule="auto"/>
        <w:textAlignment w:val="baseline"/>
        <w:rPr>
          <w:rStyle w:val="normaltextrun"/>
          <w:rFonts w:asciiTheme="majorHAnsi" w:hAnsiTheme="majorHAnsi" w:cstheme="majorHAnsi"/>
          <w:sz w:val="22"/>
          <w:szCs w:val="22"/>
        </w:rPr>
      </w:pPr>
      <w:r w:rsidRPr="0017185C">
        <w:rPr>
          <w:rFonts w:asciiTheme="majorHAnsi" w:hAnsiTheme="majorHAnsi" w:cstheme="majorHAnsi"/>
          <w:sz w:val="22"/>
          <w:szCs w:val="22"/>
        </w:rPr>
        <w:t xml:space="preserve">The program uses the traditional SOEHS grading scheme: A, A-, B+, B, B-, C+, C, C-, etc. We expect students to earn Bs and </w:t>
      </w:r>
      <w:proofErr w:type="gramStart"/>
      <w:r w:rsidR="1FF8A386" w:rsidRPr="0017185C">
        <w:rPr>
          <w:rFonts w:asciiTheme="majorHAnsi" w:hAnsiTheme="majorHAnsi" w:cstheme="majorHAnsi"/>
          <w:sz w:val="22"/>
          <w:szCs w:val="22"/>
        </w:rPr>
        <w:t>As</w:t>
      </w:r>
      <w:proofErr w:type="gramEnd"/>
      <w:r w:rsidRPr="0017185C">
        <w:rPr>
          <w:rFonts w:asciiTheme="majorHAnsi" w:hAnsiTheme="majorHAnsi" w:cstheme="majorHAnsi"/>
          <w:sz w:val="22"/>
          <w:szCs w:val="22"/>
        </w:rPr>
        <w:t xml:space="preserve"> </w:t>
      </w:r>
      <w:proofErr w:type="gramStart"/>
      <w:r w:rsidRPr="0017185C">
        <w:rPr>
          <w:rFonts w:asciiTheme="majorHAnsi" w:hAnsiTheme="majorHAnsi" w:cstheme="majorHAnsi"/>
          <w:sz w:val="22"/>
          <w:szCs w:val="22"/>
        </w:rPr>
        <w:t>in order to</w:t>
      </w:r>
      <w:proofErr w:type="gramEnd"/>
      <w:r w:rsidRPr="0017185C">
        <w:rPr>
          <w:rFonts w:asciiTheme="majorHAnsi" w:hAnsiTheme="majorHAnsi" w:cstheme="majorHAnsi"/>
          <w:sz w:val="22"/>
          <w:szCs w:val="22"/>
        </w:rPr>
        <w:t xml:space="preserve"> remain in good academic standing. Although grades of C+ and C will count for graduate credit, a course grade of C- will not. Any student who earns a C- in a course must repeat the course.</w:t>
      </w:r>
    </w:p>
    <w:p w14:paraId="23385283" w14:textId="204E641A" w:rsidR="5C13C43A" w:rsidRPr="0017185C" w:rsidRDefault="5C13C43A" w:rsidP="5C13C43A">
      <w:pPr>
        <w:pStyle w:val="paragraph"/>
        <w:spacing w:before="0" w:beforeAutospacing="0" w:after="0" w:afterAutospacing="0" w:line="276" w:lineRule="auto"/>
        <w:rPr>
          <w:rFonts w:asciiTheme="majorHAnsi" w:hAnsiTheme="majorHAnsi" w:cstheme="majorHAnsi"/>
          <w:sz w:val="22"/>
          <w:szCs w:val="22"/>
        </w:rPr>
      </w:pPr>
    </w:p>
    <w:p w14:paraId="3AA6F09F" w14:textId="4ACF73E8" w:rsidR="00D72AA1" w:rsidRPr="0017185C" w:rsidRDefault="00D72AA1" w:rsidP="10CADCFA">
      <w:pPr>
        <w:pStyle w:val="Caption"/>
        <w:keepNext/>
        <w:rPr>
          <w:rFonts w:cstheme="majorHAnsi"/>
        </w:rPr>
      </w:pPr>
      <w:r w:rsidRPr="0017185C">
        <w:rPr>
          <w:rFonts w:cstheme="majorHAnsi"/>
        </w:rPr>
        <w:t xml:space="preserve">Table </w:t>
      </w:r>
      <w:r w:rsidRPr="0017185C">
        <w:rPr>
          <w:rFonts w:cstheme="majorHAnsi"/>
        </w:rPr>
        <w:fldChar w:fldCharType="begin"/>
      </w:r>
      <w:r w:rsidRPr="0017185C">
        <w:rPr>
          <w:rFonts w:cstheme="majorHAnsi"/>
        </w:rPr>
        <w:instrText xml:space="preserve"> SEQ Table \* ARABIC </w:instrText>
      </w:r>
      <w:r w:rsidRPr="0017185C">
        <w:rPr>
          <w:rFonts w:cstheme="majorHAnsi"/>
        </w:rPr>
        <w:fldChar w:fldCharType="separate"/>
      </w:r>
      <w:r w:rsidRPr="0017185C">
        <w:rPr>
          <w:rFonts w:cstheme="majorHAnsi"/>
          <w:noProof/>
        </w:rPr>
        <w:t>2</w:t>
      </w:r>
      <w:r w:rsidRPr="0017185C">
        <w:rPr>
          <w:rFonts w:cstheme="majorHAnsi"/>
          <w:noProof/>
        </w:rPr>
        <w:fldChar w:fldCharType="end"/>
      </w:r>
      <w:r w:rsidRPr="0017185C">
        <w:rPr>
          <w:rFonts w:cstheme="majorHAnsi"/>
        </w:rPr>
        <w:t xml:space="preserve"> Grading Scheme</w:t>
      </w:r>
    </w:p>
    <w:tbl>
      <w:tblPr>
        <w:tblW w:w="0" w:type="auto"/>
        <w:tblLayout w:type="fixed"/>
        <w:tblLook w:val="06A0" w:firstRow="1" w:lastRow="0" w:firstColumn="1" w:lastColumn="0" w:noHBand="1" w:noVBand="1"/>
      </w:tblPr>
      <w:tblGrid>
        <w:gridCol w:w="1770"/>
        <w:gridCol w:w="1699"/>
        <w:gridCol w:w="1541"/>
      </w:tblGrid>
      <w:tr w:rsidR="272BDA13" w:rsidRPr="0017185C" w14:paraId="2A714C67" w14:textId="77777777" w:rsidTr="5B85F681">
        <w:trPr>
          <w:trHeight w:val="315"/>
        </w:trPr>
        <w:tc>
          <w:tcPr>
            <w:tcW w:w="1770" w:type="dxa"/>
            <w:tcBorders>
              <w:top w:val="nil"/>
              <w:left w:val="nil"/>
              <w:bottom w:val="nil"/>
              <w:right w:val="nil"/>
            </w:tcBorders>
            <w:tcMar>
              <w:top w:w="15" w:type="dxa"/>
              <w:left w:w="15" w:type="dxa"/>
              <w:right w:w="15" w:type="dxa"/>
            </w:tcMar>
            <w:vAlign w:val="center"/>
          </w:tcPr>
          <w:p w14:paraId="27CF8911" w14:textId="0245A3E7" w:rsidR="272BDA13" w:rsidRPr="0017185C" w:rsidRDefault="272BDA13" w:rsidP="272BDA13">
            <w:pPr>
              <w:rPr>
                <w:rFonts w:cstheme="majorHAnsi"/>
              </w:rPr>
            </w:pPr>
            <w:r w:rsidRPr="0017185C">
              <w:rPr>
                <w:rFonts w:eastAsia="Aptos Narrow" w:cstheme="majorHAnsi"/>
                <w:b/>
                <w:bCs/>
                <w:color w:val="000000" w:themeColor="text1"/>
                <w:sz w:val="24"/>
                <w:szCs w:val="24"/>
              </w:rPr>
              <w:t>Letter Grade</w:t>
            </w:r>
          </w:p>
        </w:tc>
        <w:tc>
          <w:tcPr>
            <w:tcW w:w="1699" w:type="dxa"/>
            <w:tcBorders>
              <w:top w:val="nil"/>
              <w:left w:val="nil"/>
              <w:bottom w:val="nil"/>
              <w:right w:val="nil"/>
            </w:tcBorders>
            <w:tcMar>
              <w:top w:w="15" w:type="dxa"/>
              <w:left w:w="15" w:type="dxa"/>
              <w:right w:w="15" w:type="dxa"/>
            </w:tcMar>
            <w:vAlign w:val="center"/>
          </w:tcPr>
          <w:p w14:paraId="51971460" w14:textId="75232196" w:rsidR="272BDA13" w:rsidRPr="0017185C" w:rsidRDefault="272BDA13" w:rsidP="272BDA13">
            <w:pPr>
              <w:rPr>
                <w:rFonts w:cstheme="majorHAnsi"/>
              </w:rPr>
            </w:pPr>
            <w:r w:rsidRPr="0017185C">
              <w:rPr>
                <w:rFonts w:eastAsia="Aptos Narrow" w:cstheme="majorHAnsi"/>
                <w:b/>
                <w:bCs/>
                <w:color w:val="000000" w:themeColor="text1"/>
                <w:sz w:val="24"/>
                <w:szCs w:val="24"/>
              </w:rPr>
              <w:t>Percentage</w:t>
            </w:r>
          </w:p>
        </w:tc>
        <w:tc>
          <w:tcPr>
            <w:tcW w:w="1541" w:type="dxa"/>
            <w:tcBorders>
              <w:top w:val="nil"/>
              <w:left w:val="nil"/>
              <w:bottom w:val="nil"/>
              <w:right w:val="nil"/>
            </w:tcBorders>
            <w:tcMar>
              <w:top w:w="15" w:type="dxa"/>
              <w:left w:w="15" w:type="dxa"/>
              <w:right w:w="15" w:type="dxa"/>
            </w:tcMar>
            <w:vAlign w:val="center"/>
          </w:tcPr>
          <w:p w14:paraId="7F73B5C8" w14:textId="5F375EC9" w:rsidR="272BDA13" w:rsidRPr="0017185C" w:rsidRDefault="272BDA13" w:rsidP="272BDA13">
            <w:pPr>
              <w:rPr>
                <w:rFonts w:cstheme="majorHAnsi"/>
              </w:rPr>
            </w:pPr>
            <w:r w:rsidRPr="0017185C">
              <w:rPr>
                <w:rFonts w:eastAsia="Aptos Narrow" w:cstheme="majorHAnsi"/>
                <w:b/>
                <w:bCs/>
                <w:color w:val="000000" w:themeColor="text1"/>
                <w:sz w:val="24"/>
                <w:szCs w:val="24"/>
              </w:rPr>
              <w:t>GPA</w:t>
            </w:r>
          </w:p>
        </w:tc>
      </w:tr>
      <w:tr w:rsidR="272BDA13" w:rsidRPr="0017185C" w14:paraId="6440DBC6"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1505F824" w14:textId="368F620C" w:rsidR="272BDA13" w:rsidRPr="0017185C" w:rsidRDefault="272BDA13" w:rsidP="272BDA13">
            <w:pPr>
              <w:rPr>
                <w:rFonts w:cstheme="majorHAnsi"/>
              </w:rPr>
            </w:pPr>
            <w:r w:rsidRPr="0017185C">
              <w:rPr>
                <w:rFonts w:eastAsia="Calibri Light" w:cstheme="majorHAnsi"/>
                <w:color w:val="202122"/>
                <w:sz w:val="24"/>
                <w:szCs w:val="24"/>
              </w:rPr>
              <w:t xml:space="preserve">A </w:t>
            </w:r>
          </w:p>
        </w:tc>
        <w:tc>
          <w:tcPr>
            <w:tcW w:w="1699" w:type="dxa"/>
            <w:tcBorders>
              <w:top w:val="nil"/>
              <w:left w:val="nil"/>
              <w:bottom w:val="nil"/>
              <w:right w:val="nil"/>
            </w:tcBorders>
            <w:tcMar>
              <w:top w:w="15" w:type="dxa"/>
              <w:left w:w="15" w:type="dxa"/>
              <w:right w:w="15" w:type="dxa"/>
            </w:tcMar>
            <w:vAlign w:val="bottom"/>
          </w:tcPr>
          <w:p w14:paraId="30091287" w14:textId="440856BA" w:rsidR="272BDA13" w:rsidRPr="0017185C" w:rsidRDefault="272BDA13" w:rsidP="272BDA13">
            <w:pPr>
              <w:rPr>
                <w:rFonts w:cstheme="majorHAnsi"/>
              </w:rPr>
            </w:pPr>
            <w:r w:rsidRPr="0017185C">
              <w:rPr>
                <w:rFonts w:eastAsia="Calibri Light" w:cstheme="majorHAnsi"/>
                <w:color w:val="202122"/>
                <w:sz w:val="24"/>
                <w:szCs w:val="24"/>
              </w:rPr>
              <w:t xml:space="preserve">93–100% </w:t>
            </w:r>
          </w:p>
        </w:tc>
        <w:tc>
          <w:tcPr>
            <w:tcW w:w="1541" w:type="dxa"/>
            <w:tcBorders>
              <w:top w:val="nil"/>
              <w:left w:val="nil"/>
              <w:bottom w:val="nil"/>
              <w:right w:val="nil"/>
            </w:tcBorders>
            <w:tcMar>
              <w:top w:w="15" w:type="dxa"/>
              <w:left w:w="15" w:type="dxa"/>
              <w:right w:w="15" w:type="dxa"/>
            </w:tcMar>
            <w:vAlign w:val="bottom"/>
          </w:tcPr>
          <w:p w14:paraId="7B22FC97" w14:textId="65DF4285" w:rsidR="272BDA13" w:rsidRPr="0017185C" w:rsidRDefault="272BDA13" w:rsidP="272BDA13">
            <w:pPr>
              <w:rPr>
                <w:rFonts w:cstheme="majorHAnsi"/>
              </w:rPr>
            </w:pPr>
            <w:r w:rsidRPr="0017185C">
              <w:rPr>
                <w:rFonts w:eastAsia="Calibri Light" w:cstheme="majorHAnsi"/>
                <w:color w:val="202122"/>
                <w:sz w:val="24"/>
                <w:szCs w:val="24"/>
              </w:rPr>
              <w:t xml:space="preserve">4.0 </w:t>
            </w:r>
          </w:p>
        </w:tc>
      </w:tr>
      <w:tr w:rsidR="272BDA13" w:rsidRPr="0017185C" w14:paraId="390EBCEF"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7630DA20" w14:textId="50C87336" w:rsidR="272BDA13" w:rsidRPr="0017185C" w:rsidRDefault="272BDA13" w:rsidP="272BDA13">
            <w:pPr>
              <w:rPr>
                <w:rFonts w:cstheme="majorHAnsi"/>
              </w:rPr>
            </w:pPr>
            <w:r w:rsidRPr="0017185C">
              <w:rPr>
                <w:rFonts w:eastAsia="Calibri Light" w:cstheme="majorHAnsi"/>
                <w:color w:val="202122"/>
                <w:sz w:val="24"/>
                <w:szCs w:val="24"/>
              </w:rPr>
              <w:t xml:space="preserve">A− </w:t>
            </w:r>
          </w:p>
        </w:tc>
        <w:tc>
          <w:tcPr>
            <w:tcW w:w="1699" w:type="dxa"/>
            <w:tcBorders>
              <w:top w:val="nil"/>
              <w:left w:val="nil"/>
              <w:bottom w:val="nil"/>
              <w:right w:val="nil"/>
            </w:tcBorders>
            <w:tcMar>
              <w:top w:w="15" w:type="dxa"/>
              <w:left w:w="15" w:type="dxa"/>
              <w:right w:w="15" w:type="dxa"/>
            </w:tcMar>
            <w:vAlign w:val="bottom"/>
          </w:tcPr>
          <w:p w14:paraId="6CAACD95" w14:textId="18D561CB" w:rsidR="272BDA13" w:rsidRPr="0017185C" w:rsidRDefault="272BDA13" w:rsidP="272BDA13">
            <w:pPr>
              <w:rPr>
                <w:rFonts w:cstheme="majorHAnsi"/>
              </w:rPr>
            </w:pPr>
            <w:r w:rsidRPr="0017185C">
              <w:rPr>
                <w:rFonts w:eastAsia="Calibri Light" w:cstheme="majorHAnsi"/>
                <w:color w:val="202122"/>
                <w:sz w:val="24"/>
                <w:szCs w:val="24"/>
              </w:rPr>
              <w:t xml:space="preserve">90–92% </w:t>
            </w:r>
          </w:p>
        </w:tc>
        <w:tc>
          <w:tcPr>
            <w:tcW w:w="1541" w:type="dxa"/>
            <w:tcBorders>
              <w:top w:val="nil"/>
              <w:left w:val="nil"/>
              <w:bottom w:val="nil"/>
              <w:right w:val="nil"/>
            </w:tcBorders>
            <w:tcMar>
              <w:top w:w="15" w:type="dxa"/>
              <w:left w:w="15" w:type="dxa"/>
              <w:right w:w="15" w:type="dxa"/>
            </w:tcMar>
            <w:vAlign w:val="bottom"/>
          </w:tcPr>
          <w:p w14:paraId="7FF6DC18" w14:textId="62D5323B" w:rsidR="272BDA13" w:rsidRPr="0017185C" w:rsidRDefault="272BDA13" w:rsidP="272BDA13">
            <w:pPr>
              <w:rPr>
                <w:rFonts w:cstheme="majorHAnsi"/>
              </w:rPr>
            </w:pPr>
            <w:r w:rsidRPr="0017185C">
              <w:rPr>
                <w:rFonts w:eastAsia="Calibri Light" w:cstheme="majorHAnsi"/>
                <w:color w:val="202122"/>
                <w:sz w:val="24"/>
                <w:szCs w:val="24"/>
              </w:rPr>
              <w:t xml:space="preserve">3.7 </w:t>
            </w:r>
          </w:p>
        </w:tc>
      </w:tr>
      <w:tr w:rsidR="272BDA13" w:rsidRPr="0017185C" w14:paraId="59B6250A"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20F71A26" w14:textId="3B2E75A9" w:rsidR="272BDA13" w:rsidRPr="0017185C" w:rsidRDefault="272BDA13" w:rsidP="272BDA13">
            <w:pPr>
              <w:rPr>
                <w:rFonts w:cstheme="majorHAnsi"/>
              </w:rPr>
            </w:pPr>
            <w:r w:rsidRPr="0017185C">
              <w:rPr>
                <w:rFonts w:eastAsia="Calibri Light" w:cstheme="majorHAnsi"/>
                <w:color w:val="202122"/>
                <w:sz w:val="24"/>
                <w:szCs w:val="24"/>
              </w:rPr>
              <w:t xml:space="preserve">B+ </w:t>
            </w:r>
          </w:p>
        </w:tc>
        <w:tc>
          <w:tcPr>
            <w:tcW w:w="1699" w:type="dxa"/>
            <w:tcBorders>
              <w:top w:val="nil"/>
              <w:left w:val="nil"/>
              <w:bottom w:val="nil"/>
              <w:right w:val="nil"/>
            </w:tcBorders>
            <w:tcMar>
              <w:top w:w="15" w:type="dxa"/>
              <w:left w:w="15" w:type="dxa"/>
              <w:right w:w="15" w:type="dxa"/>
            </w:tcMar>
            <w:vAlign w:val="bottom"/>
          </w:tcPr>
          <w:p w14:paraId="68C64C5A" w14:textId="7CC21D47" w:rsidR="272BDA13" w:rsidRPr="0017185C" w:rsidRDefault="272BDA13" w:rsidP="272BDA13">
            <w:pPr>
              <w:rPr>
                <w:rFonts w:cstheme="majorHAnsi"/>
              </w:rPr>
            </w:pPr>
            <w:r w:rsidRPr="0017185C">
              <w:rPr>
                <w:rFonts w:eastAsia="Calibri Light" w:cstheme="majorHAnsi"/>
                <w:color w:val="202122"/>
                <w:sz w:val="24"/>
                <w:szCs w:val="24"/>
              </w:rPr>
              <w:t xml:space="preserve">87–89% </w:t>
            </w:r>
          </w:p>
        </w:tc>
        <w:tc>
          <w:tcPr>
            <w:tcW w:w="1541" w:type="dxa"/>
            <w:tcBorders>
              <w:top w:val="nil"/>
              <w:left w:val="nil"/>
              <w:bottom w:val="nil"/>
              <w:right w:val="nil"/>
            </w:tcBorders>
            <w:tcMar>
              <w:top w:w="15" w:type="dxa"/>
              <w:left w:w="15" w:type="dxa"/>
              <w:right w:w="15" w:type="dxa"/>
            </w:tcMar>
            <w:vAlign w:val="bottom"/>
          </w:tcPr>
          <w:p w14:paraId="11C65BC1" w14:textId="1FFD37CB" w:rsidR="272BDA13" w:rsidRPr="0017185C" w:rsidRDefault="272BDA13" w:rsidP="272BDA13">
            <w:pPr>
              <w:rPr>
                <w:rFonts w:cstheme="majorHAnsi"/>
              </w:rPr>
            </w:pPr>
            <w:r w:rsidRPr="0017185C">
              <w:rPr>
                <w:rFonts w:eastAsia="Calibri Light" w:cstheme="majorHAnsi"/>
                <w:color w:val="202122"/>
                <w:sz w:val="24"/>
                <w:szCs w:val="24"/>
              </w:rPr>
              <w:t xml:space="preserve">3.3 </w:t>
            </w:r>
          </w:p>
        </w:tc>
      </w:tr>
      <w:tr w:rsidR="272BDA13" w:rsidRPr="0017185C" w14:paraId="332E86A7"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03244CA1" w14:textId="4F570D13" w:rsidR="272BDA13" w:rsidRPr="0017185C" w:rsidRDefault="272BDA13" w:rsidP="272BDA13">
            <w:pPr>
              <w:rPr>
                <w:rFonts w:cstheme="majorHAnsi"/>
              </w:rPr>
            </w:pPr>
            <w:r w:rsidRPr="0017185C">
              <w:rPr>
                <w:rFonts w:eastAsia="Calibri Light" w:cstheme="majorHAnsi"/>
                <w:color w:val="202122"/>
                <w:sz w:val="24"/>
                <w:szCs w:val="24"/>
              </w:rPr>
              <w:t xml:space="preserve">B </w:t>
            </w:r>
          </w:p>
        </w:tc>
        <w:tc>
          <w:tcPr>
            <w:tcW w:w="1699" w:type="dxa"/>
            <w:tcBorders>
              <w:top w:val="nil"/>
              <w:left w:val="nil"/>
              <w:bottom w:val="nil"/>
              <w:right w:val="nil"/>
            </w:tcBorders>
            <w:tcMar>
              <w:top w:w="15" w:type="dxa"/>
              <w:left w:w="15" w:type="dxa"/>
              <w:right w:w="15" w:type="dxa"/>
            </w:tcMar>
            <w:vAlign w:val="bottom"/>
          </w:tcPr>
          <w:p w14:paraId="5A9CB680" w14:textId="48F48998" w:rsidR="272BDA13" w:rsidRPr="0017185C" w:rsidRDefault="272BDA13" w:rsidP="272BDA13">
            <w:pPr>
              <w:rPr>
                <w:rFonts w:cstheme="majorHAnsi"/>
              </w:rPr>
            </w:pPr>
            <w:r w:rsidRPr="0017185C">
              <w:rPr>
                <w:rFonts w:eastAsia="Calibri Light" w:cstheme="majorHAnsi"/>
                <w:color w:val="202122"/>
                <w:sz w:val="24"/>
                <w:szCs w:val="24"/>
              </w:rPr>
              <w:t xml:space="preserve">83–86% </w:t>
            </w:r>
          </w:p>
        </w:tc>
        <w:tc>
          <w:tcPr>
            <w:tcW w:w="1541" w:type="dxa"/>
            <w:tcBorders>
              <w:top w:val="nil"/>
              <w:left w:val="nil"/>
              <w:bottom w:val="nil"/>
              <w:right w:val="nil"/>
            </w:tcBorders>
            <w:tcMar>
              <w:top w:w="15" w:type="dxa"/>
              <w:left w:w="15" w:type="dxa"/>
              <w:right w:w="15" w:type="dxa"/>
            </w:tcMar>
            <w:vAlign w:val="bottom"/>
          </w:tcPr>
          <w:p w14:paraId="5A1694EB" w14:textId="1C73A6FD" w:rsidR="272BDA13" w:rsidRPr="0017185C" w:rsidRDefault="272BDA13" w:rsidP="272BDA13">
            <w:pPr>
              <w:rPr>
                <w:rFonts w:cstheme="majorHAnsi"/>
              </w:rPr>
            </w:pPr>
            <w:r w:rsidRPr="0017185C">
              <w:rPr>
                <w:rFonts w:eastAsia="Calibri Light" w:cstheme="majorHAnsi"/>
                <w:color w:val="202122"/>
                <w:sz w:val="24"/>
                <w:szCs w:val="24"/>
              </w:rPr>
              <w:t xml:space="preserve">3.0 </w:t>
            </w:r>
          </w:p>
        </w:tc>
      </w:tr>
      <w:tr w:rsidR="272BDA13" w:rsidRPr="0017185C" w14:paraId="7D4E9E2F"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338CDFA9" w14:textId="387BA1EE" w:rsidR="272BDA13" w:rsidRPr="0017185C" w:rsidRDefault="272BDA13" w:rsidP="272BDA13">
            <w:pPr>
              <w:rPr>
                <w:rFonts w:cstheme="majorHAnsi"/>
              </w:rPr>
            </w:pPr>
            <w:r w:rsidRPr="0017185C">
              <w:rPr>
                <w:rFonts w:eastAsia="Calibri Light" w:cstheme="majorHAnsi"/>
                <w:color w:val="202122"/>
                <w:sz w:val="24"/>
                <w:szCs w:val="24"/>
              </w:rPr>
              <w:t xml:space="preserve">B− </w:t>
            </w:r>
          </w:p>
        </w:tc>
        <w:tc>
          <w:tcPr>
            <w:tcW w:w="1699" w:type="dxa"/>
            <w:tcBorders>
              <w:top w:val="nil"/>
              <w:left w:val="nil"/>
              <w:bottom w:val="nil"/>
              <w:right w:val="nil"/>
            </w:tcBorders>
            <w:tcMar>
              <w:top w:w="15" w:type="dxa"/>
              <w:left w:w="15" w:type="dxa"/>
              <w:right w:w="15" w:type="dxa"/>
            </w:tcMar>
            <w:vAlign w:val="bottom"/>
          </w:tcPr>
          <w:p w14:paraId="06A9CB63" w14:textId="48B474FC" w:rsidR="272BDA13" w:rsidRPr="0017185C" w:rsidRDefault="272BDA13" w:rsidP="272BDA13">
            <w:pPr>
              <w:rPr>
                <w:rFonts w:cstheme="majorHAnsi"/>
              </w:rPr>
            </w:pPr>
            <w:r w:rsidRPr="0017185C">
              <w:rPr>
                <w:rFonts w:eastAsia="Calibri Light" w:cstheme="majorHAnsi"/>
                <w:color w:val="202122"/>
                <w:sz w:val="24"/>
                <w:szCs w:val="24"/>
              </w:rPr>
              <w:t xml:space="preserve">80–82% </w:t>
            </w:r>
          </w:p>
        </w:tc>
        <w:tc>
          <w:tcPr>
            <w:tcW w:w="1541" w:type="dxa"/>
            <w:tcBorders>
              <w:top w:val="nil"/>
              <w:left w:val="nil"/>
              <w:bottom w:val="nil"/>
              <w:right w:val="nil"/>
            </w:tcBorders>
            <w:tcMar>
              <w:top w:w="15" w:type="dxa"/>
              <w:left w:w="15" w:type="dxa"/>
              <w:right w:w="15" w:type="dxa"/>
            </w:tcMar>
            <w:vAlign w:val="bottom"/>
          </w:tcPr>
          <w:p w14:paraId="4D8E616E" w14:textId="7E8B9464" w:rsidR="272BDA13" w:rsidRPr="0017185C" w:rsidRDefault="272BDA13" w:rsidP="272BDA13">
            <w:pPr>
              <w:rPr>
                <w:rFonts w:cstheme="majorHAnsi"/>
              </w:rPr>
            </w:pPr>
            <w:r w:rsidRPr="0017185C">
              <w:rPr>
                <w:rFonts w:eastAsia="Calibri Light" w:cstheme="majorHAnsi"/>
                <w:color w:val="202122"/>
                <w:sz w:val="24"/>
                <w:szCs w:val="24"/>
              </w:rPr>
              <w:t xml:space="preserve">2.7 </w:t>
            </w:r>
          </w:p>
        </w:tc>
      </w:tr>
      <w:tr w:rsidR="272BDA13" w:rsidRPr="0017185C" w14:paraId="634E425A"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34EDF036" w14:textId="2959AFAF" w:rsidR="272BDA13" w:rsidRPr="0017185C" w:rsidRDefault="272BDA13" w:rsidP="272BDA13">
            <w:pPr>
              <w:rPr>
                <w:rFonts w:cstheme="majorHAnsi"/>
              </w:rPr>
            </w:pPr>
            <w:r w:rsidRPr="0017185C">
              <w:rPr>
                <w:rFonts w:eastAsia="Calibri Light" w:cstheme="majorHAnsi"/>
                <w:color w:val="202122"/>
                <w:sz w:val="24"/>
                <w:szCs w:val="24"/>
              </w:rPr>
              <w:t xml:space="preserve">C+ </w:t>
            </w:r>
          </w:p>
        </w:tc>
        <w:tc>
          <w:tcPr>
            <w:tcW w:w="1699" w:type="dxa"/>
            <w:tcBorders>
              <w:top w:val="nil"/>
              <w:left w:val="nil"/>
              <w:bottom w:val="nil"/>
              <w:right w:val="nil"/>
            </w:tcBorders>
            <w:tcMar>
              <w:top w:w="15" w:type="dxa"/>
              <w:left w:w="15" w:type="dxa"/>
              <w:right w:w="15" w:type="dxa"/>
            </w:tcMar>
            <w:vAlign w:val="bottom"/>
          </w:tcPr>
          <w:p w14:paraId="75AF3B01" w14:textId="4AD9E7CE" w:rsidR="272BDA13" w:rsidRPr="0017185C" w:rsidRDefault="272BDA13" w:rsidP="272BDA13">
            <w:pPr>
              <w:rPr>
                <w:rFonts w:cstheme="majorHAnsi"/>
              </w:rPr>
            </w:pPr>
            <w:r w:rsidRPr="0017185C">
              <w:rPr>
                <w:rFonts w:eastAsia="Calibri Light" w:cstheme="majorHAnsi"/>
                <w:color w:val="202122"/>
                <w:sz w:val="24"/>
                <w:szCs w:val="24"/>
              </w:rPr>
              <w:t xml:space="preserve">77–79% </w:t>
            </w:r>
          </w:p>
        </w:tc>
        <w:tc>
          <w:tcPr>
            <w:tcW w:w="1541" w:type="dxa"/>
            <w:tcBorders>
              <w:top w:val="nil"/>
              <w:left w:val="nil"/>
              <w:bottom w:val="nil"/>
              <w:right w:val="nil"/>
            </w:tcBorders>
            <w:tcMar>
              <w:top w:w="15" w:type="dxa"/>
              <w:left w:w="15" w:type="dxa"/>
              <w:right w:w="15" w:type="dxa"/>
            </w:tcMar>
            <w:vAlign w:val="bottom"/>
          </w:tcPr>
          <w:p w14:paraId="6A1205E1" w14:textId="6DA82142" w:rsidR="272BDA13" w:rsidRPr="0017185C" w:rsidRDefault="272BDA13" w:rsidP="272BDA13">
            <w:pPr>
              <w:rPr>
                <w:rFonts w:cstheme="majorHAnsi"/>
              </w:rPr>
            </w:pPr>
            <w:r w:rsidRPr="0017185C">
              <w:rPr>
                <w:rFonts w:eastAsia="Calibri Light" w:cstheme="majorHAnsi"/>
                <w:color w:val="202122"/>
                <w:sz w:val="24"/>
                <w:szCs w:val="24"/>
              </w:rPr>
              <w:t xml:space="preserve">2.3 </w:t>
            </w:r>
          </w:p>
        </w:tc>
      </w:tr>
      <w:tr w:rsidR="272BDA13" w:rsidRPr="0017185C" w14:paraId="3A69B549"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31210A31" w14:textId="44B47507" w:rsidR="272BDA13" w:rsidRPr="0017185C" w:rsidRDefault="272BDA13" w:rsidP="272BDA13">
            <w:pPr>
              <w:rPr>
                <w:rFonts w:cstheme="majorHAnsi"/>
              </w:rPr>
            </w:pPr>
            <w:r w:rsidRPr="0017185C">
              <w:rPr>
                <w:rFonts w:eastAsia="Calibri Light" w:cstheme="majorHAnsi"/>
                <w:color w:val="202122"/>
                <w:sz w:val="24"/>
                <w:szCs w:val="24"/>
              </w:rPr>
              <w:t xml:space="preserve">C </w:t>
            </w:r>
          </w:p>
        </w:tc>
        <w:tc>
          <w:tcPr>
            <w:tcW w:w="1699" w:type="dxa"/>
            <w:tcBorders>
              <w:top w:val="nil"/>
              <w:left w:val="nil"/>
              <w:bottom w:val="nil"/>
              <w:right w:val="nil"/>
            </w:tcBorders>
            <w:tcMar>
              <w:top w:w="15" w:type="dxa"/>
              <w:left w:w="15" w:type="dxa"/>
              <w:right w:w="15" w:type="dxa"/>
            </w:tcMar>
            <w:vAlign w:val="bottom"/>
          </w:tcPr>
          <w:p w14:paraId="155F56F5" w14:textId="3F690992" w:rsidR="272BDA13" w:rsidRPr="0017185C" w:rsidRDefault="272BDA13" w:rsidP="272BDA13">
            <w:pPr>
              <w:rPr>
                <w:rFonts w:cstheme="majorHAnsi"/>
              </w:rPr>
            </w:pPr>
            <w:r w:rsidRPr="0017185C">
              <w:rPr>
                <w:rFonts w:eastAsia="Calibri Light" w:cstheme="majorHAnsi"/>
                <w:color w:val="202122"/>
                <w:sz w:val="24"/>
                <w:szCs w:val="24"/>
              </w:rPr>
              <w:t xml:space="preserve">73–76% </w:t>
            </w:r>
          </w:p>
        </w:tc>
        <w:tc>
          <w:tcPr>
            <w:tcW w:w="1541" w:type="dxa"/>
            <w:tcBorders>
              <w:top w:val="nil"/>
              <w:left w:val="nil"/>
              <w:bottom w:val="nil"/>
              <w:right w:val="nil"/>
            </w:tcBorders>
            <w:tcMar>
              <w:top w:w="15" w:type="dxa"/>
              <w:left w:w="15" w:type="dxa"/>
              <w:right w:w="15" w:type="dxa"/>
            </w:tcMar>
            <w:vAlign w:val="bottom"/>
          </w:tcPr>
          <w:p w14:paraId="26BB72ED" w14:textId="6B87C7B2" w:rsidR="272BDA13" w:rsidRPr="0017185C" w:rsidRDefault="272BDA13" w:rsidP="272BDA13">
            <w:pPr>
              <w:rPr>
                <w:rFonts w:cstheme="majorHAnsi"/>
              </w:rPr>
            </w:pPr>
            <w:r w:rsidRPr="0017185C">
              <w:rPr>
                <w:rFonts w:eastAsia="Calibri Light" w:cstheme="majorHAnsi"/>
                <w:color w:val="202122"/>
                <w:sz w:val="24"/>
                <w:szCs w:val="24"/>
              </w:rPr>
              <w:t xml:space="preserve">2.0 </w:t>
            </w:r>
          </w:p>
        </w:tc>
      </w:tr>
      <w:tr w:rsidR="272BDA13" w:rsidRPr="0017185C" w14:paraId="5961F500"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3D53C4A0" w14:textId="5096A98F" w:rsidR="272BDA13" w:rsidRPr="0017185C" w:rsidRDefault="272BDA13" w:rsidP="272BDA13">
            <w:pPr>
              <w:rPr>
                <w:rFonts w:cstheme="majorHAnsi"/>
              </w:rPr>
            </w:pPr>
            <w:r w:rsidRPr="0017185C">
              <w:rPr>
                <w:rFonts w:eastAsia="Calibri Light" w:cstheme="majorHAnsi"/>
                <w:color w:val="202122"/>
                <w:sz w:val="24"/>
                <w:szCs w:val="24"/>
              </w:rPr>
              <w:t xml:space="preserve">C− </w:t>
            </w:r>
          </w:p>
        </w:tc>
        <w:tc>
          <w:tcPr>
            <w:tcW w:w="1699" w:type="dxa"/>
            <w:tcBorders>
              <w:top w:val="nil"/>
              <w:left w:val="nil"/>
              <w:bottom w:val="nil"/>
              <w:right w:val="nil"/>
            </w:tcBorders>
            <w:tcMar>
              <w:top w:w="15" w:type="dxa"/>
              <w:left w:w="15" w:type="dxa"/>
              <w:right w:w="15" w:type="dxa"/>
            </w:tcMar>
            <w:vAlign w:val="bottom"/>
          </w:tcPr>
          <w:p w14:paraId="035AB523" w14:textId="60A5FF63" w:rsidR="272BDA13" w:rsidRPr="0017185C" w:rsidRDefault="272BDA13" w:rsidP="272BDA13">
            <w:pPr>
              <w:rPr>
                <w:rFonts w:cstheme="majorHAnsi"/>
              </w:rPr>
            </w:pPr>
            <w:r w:rsidRPr="0017185C">
              <w:rPr>
                <w:rFonts w:eastAsia="Calibri Light" w:cstheme="majorHAnsi"/>
                <w:color w:val="202122"/>
                <w:sz w:val="24"/>
                <w:szCs w:val="24"/>
              </w:rPr>
              <w:t xml:space="preserve">70–72% </w:t>
            </w:r>
          </w:p>
        </w:tc>
        <w:tc>
          <w:tcPr>
            <w:tcW w:w="1541" w:type="dxa"/>
            <w:tcBorders>
              <w:top w:val="nil"/>
              <w:left w:val="nil"/>
              <w:bottom w:val="nil"/>
              <w:right w:val="nil"/>
            </w:tcBorders>
            <w:tcMar>
              <w:top w:w="15" w:type="dxa"/>
              <w:left w:w="15" w:type="dxa"/>
              <w:right w:w="15" w:type="dxa"/>
            </w:tcMar>
            <w:vAlign w:val="bottom"/>
          </w:tcPr>
          <w:p w14:paraId="67AA0291" w14:textId="0D4485B3" w:rsidR="272BDA13" w:rsidRPr="0017185C" w:rsidRDefault="272BDA13" w:rsidP="272BDA13">
            <w:pPr>
              <w:rPr>
                <w:rFonts w:cstheme="majorHAnsi"/>
              </w:rPr>
            </w:pPr>
            <w:r w:rsidRPr="0017185C">
              <w:rPr>
                <w:rFonts w:eastAsia="Calibri Light" w:cstheme="majorHAnsi"/>
                <w:color w:val="202122"/>
                <w:sz w:val="24"/>
                <w:szCs w:val="24"/>
              </w:rPr>
              <w:t xml:space="preserve">1.7 </w:t>
            </w:r>
          </w:p>
        </w:tc>
      </w:tr>
      <w:tr w:rsidR="272BDA13" w:rsidRPr="0017185C" w14:paraId="4CA9715F"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54636D28" w14:textId="03C9FEE6" w:rsidR="272BDA13" w:rsidRPr="0017185C" w:rsidRDefault="272BDA13" w:rsidP="272BDA13">
            <w:pPr>
              <w:rPr>
                <w:rFonts w:cstheme="majorHAnsi"/>
              </w:rPr>
            </w:pPr>
            <w:r w:rsidRPr="0017185C">
              <w:rPr>
                <w:rFonts w:eastAsia="Calibri Light" w:cstheme="majorHAnsi"/>
                <w:color w:val="202122"/>
                <w:sz w:val="24"/>
                <w:szCs w:val="24"/>
              </w:rPr>
              <w:t xml:space="preserve">D+ </w:t>
            </w:r>
          </w:p>
        </w:tc>
        <w:tc>
          <w:tcPr>
            <w:tcW w:w="1699" w:type="dxa"/>
            <w:tcBorders>
              <w:top w:val="nil"/>
              <w:left w:val="nil"/>
              <w:bottom w:val="nil"/>
              <w:right w:val="nil"/>
            </w:tcBorders>
            <w:tcMar>
              <w:top w:w="15" w:type="dxa"/>
              <w:left w:w="15" w:type="dxa"/>
              <w:right w:w="15" w:type="dxa"/>
            </w:tcMar>
            <w:vAlign w:val="bottom"/>
          </w:tcPr>
          <w:p w14:paraId="4CD50F5F" w14:textId="7D181A09" w:rsidR="272BDA13" w:rsidRPr="0017185C" w:rsidRDefault="272BDA13" w:rsidP="272BDA13">
            <w:pPr>
              <w:rPr>
                <w:rFonts w:cstheme="majorHAnsi"/>
              </w:rPr>
            </w:pPr>
            <w:r w:rsidRPr="0017185C">
              <w:rPr>
                <w:rFonts w:eastAsia="Calibri Light" w:cstheme="majorHAnsi"/>
                <w:color w:val="202122"/>
                <w:sz w:val="24"/>
                <w:szCs w:val="24"/>
              </w:rPr>
              <w:t xml:space="preserve">67–69% </w:t>
            </w:r>
          </w:p>
        </w:tc>
        <w:tc>
          <w:tcPr>
            <w:tcW w:w="1541" w:type="dxa"/>
            <w:tcBorders>
              <w:top w:val="nil"/>
              <w:left w:val="nil"/>
              <w:bottom w:val="nil"/>
              <w:right w:val="nil"/>
            </w:tcBorders>
            <w:tcMar>
              <w:top w:w="15" w:type="dxa"/>
              <w:left w:w="15" w:type="dxa"/>
              <w:right w:w="15" w:type="dxa"/>
            </w:tcMar>
            <w:vAlign w:val="bottom"/>
          </w:tcPr>
          <w:p w14:paraId="0E67774A" w14:textId="634F8242" w:rsidR="272BDA13" w:rsidRPr="0017185C" w:rsidRDefault="272BDA13" w:rsidP="272BDA13">
            <w:pPr>
              <w:rPr>
                <w:rFonts w:cstheme="majorHAnsi"/>
              </w:rPr>
            </w:pPr>
            <w:r w:rsidRPr="0017185C">
              <w:rPr>
                <w:rFonts w:eastAsia="Calibri Light" w:cstheme="majorHAnsi"/>
                <w:color w:val="202122"/>
                <w:sz w:val="24"/>
                <w:szCs w:val="24"/>
              </w:rPr>
              <w:t xml:space="preserve">1.3 </w:t>
            </w:r>
          </w:p>
        </w:tc>
      </w:tr>
      <w:tr w:rsidR="272BDA13" w:rsidRPr="0017185C" w14:paraId="450364A2"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16B32EAE" w14:textId="23568088" w:rsidR="272BDA13" w:rsidRPr="0017185C" w:rsidRDefault="272BDA13" w:rsidP="272BDA13">
            <w:pPr>
              <w:rPr>
                <w:rFonts w:cstheme="majorHAnsi"/>
              </w:rPr>
            </w:pPr>
            <w:r w:rsidRPr="0017185C">
              <w:rPr>
                <w:rFonts w:eastAsia="Calibri Light" w:cstheme="majorHAnsi"/>
                <w:color w:val="202122"/>
                <w:sz w:val="24"/>
                <w:szCs w:val="24"/>
              </w:rPr>
              <w:t xml:space="preserve">D </w:t>
            </w:r>
          </w:p>
        </w:tc>
        <w:tc>
          <w:tcPr>
            <w:tcW w:w="1699" w:type="dxa"/>
            <w:tcBorders>
              <w:top w:val="nil"/>
              <w:left w:val="nil"/>
              <w:bottom w:val="nil"/>
              <w:right w:val="nil"/>
            </w:tcBorders>
            <w:tcMar>
              <w:top w:w="15" w:type="dxa"/>
              <w:left w:w="15" w:type="dxa"/>
              <w:right w:w="15" w:type="dxa"/>
            </w:tcMar>
            <w:vAlign w:val="bottom"/>
          </w:tcPr>
          <w:p w14:paraId="2EF1296D" w14:textId="7026E109" w:rsidR="272BDA13" w:rsidRPr="0017185C" w:rsidRDefault="272BDA13" w:rsidP="272BDA13">
            <w:pPr>
              <w:rPr>
                <w:rFonts w:cstheme="majorHAnsi"/>
              </w:rPr>
            </w:pPr>
            <w:r w:rsidRPr="0017185C">
              <w:rPr>
                <w:rFonts w:eastAsia="Calibri Light" w:cstheme="majorHAnsi"/>
                <w:color w:val="202122"/>
                <w:sz w:val="24"/>
                <w:szCs w:val="24"/>
              </w:rPr>
              <w:t xml:space="preserve">63–66% </w:t>
            </w:r>
          </w:p>
        </w:tc>
        <w:tc>
          <w:tcPr>
            <w:tcW w:w="1541" w:type="dxa"/>
            <w:tcBorders>
              <w:top w:val="nil"/>
              <w:left w:val="nil"/>
              <w:bottom w:val="nil"/>
              <w:right w:val="nil"/>
            </w:tcBorders>
            <w:tcMar>
              <w:top w:w="15" w:type="dxa"/>
              <w:left w:w="15" w:type="dxa"/>
              <w:right w:w="15" w:type="dxa"/>
            </w:tcMar>
            <w:vAlign w:val="bottom"/>
          </w:tcPr>
          <w:p w14:paraId="03FB0FF5" w14:textId="2DF3942A" w:rsidR="272BDA13" w:rsidRPr="0017185C" w:rsidRDefault="272BDA13" w:rsidP="272BDA13">
            <w:pPr>
              <w:rPr>
                <w:rFonts w:cstheme="majorHAnsi"/>
              </w:rPr>
            </w:pPr>
            <w:r w:rsidRPr="0017185C">
              <w:rPr>
                <w:rFonts w:eastAsia="Calibri Light" w:cstheme="majorHAnsi"/>
                <w:color w:val="202122"/>
                <w:sz w:val="24"/>
                <w:szCs w:val="24"/>
              </w:rPr>
              <w:t xml:space="preserve">1.0 </w:t>
            </w:r>
          </w:p>
        </w:tc>
      </w:tr>
      <w:tr w:rsidR="272BDA13" w:rsidRPr="0017185C" w14:paraId="4B6BD985" w14:textId="77777777" w:rsidTr="5B85F681">
        <w:trPr>
          <w:trHeight w:val="315"/>
        </w:trPr>
        <w:tc>
          <w:tcPr>
            <w:tcW w:w="1770" w:type="dxa"/>
            <w:tcBorders>
              <w:top w:val="nil"/>
              <w:left w:val="nil"/>
              <w:bottom w:val="nil"/>
              <w:right w:val="nil"/>
            </w:tcBorders>
            <w:tcMar>
              <w:top w:w="15" w:type="dxa"/>
              <w:left w:w="15" w:type="dxa"/>
              <w:right w:w="15" w:type="dxa"/>
            </w:tcMar>
            <w:vAlign w:val="bottom"/>
          </w:tcPr>
          <w:p w14:paraId="3DD2EA3C" w14:textId="2F550833" w:rsidR="272BDA13" w:rsidRPr="0017185C" w:rsidRDefault="272BDA13" w:rsidP="272BDA13">
            <w:pPr>
              <w:rPr>
                <w:rFonts w:cstheme="majorHAnsi"/>
              </w:rPr>
            </w:pPr>
            <w:r w:rsidRPr="0017185C">
              <w:rPr>
                <w:rFonts w:eastAsia="Calibri Light" w:cstheme="majorHAnsi"/>
                <w:color w:val="202122"/>
                <w:sz w:val="24"/>
                <w:szCs w:val="24"/>
              </w:rPr>
              <w:t xml:space="preserve">D− </w:t>
            </w:r>
          </w:p>
        </w:tc>
        <w:tc>
          <w:tcPr>
            <w:tcW w:w="1699" w:type="dxa"/>
            <w:tcBorders>
              <w:top w:val="nil"/>
              <w:left w:val="nil"/>
              <w:bottom w:val="nil"/>
              <w:right w:val="nil"/>
            </w:tcBorders>
            <w:tcMar>
              <w:top w:w="15" w:type="dxa"/>
              <w:left w:w="15" w:type="dxa"/>
              <w:right w:w="15" w:type="dxa"/>
            </w:tcMar>
            <w:vAlign w:val="bottom"/>
          </w:tcPr>
          <w:p w14:paraId="0B5CA311" w14:textId="2AC3BEDD" w:rsidR="272BDA13" w:rsidRPr="0017185C" w:rsidRDefault="272BDA13" w:rsidP="272BDA13">
            <w:pPr>
              <w:rPr>
                <w:rFonts w:cstheme="majorHAnsi"/>
              </w:rPr>
            </w:pPr>
            <w:r w:rsidRPr="0017185C">
              <w:rPr>
                <w:rFonts w:eastAsia="Calibri Light" w:cstheme="majorHAnsi"/>
                <w:color w:val="202122"/>
                <w:sz w:val="24"/>
                <w:szCs w:val="24"/>
              </w:rPr>
              <w:t xml:space="preserve">60–62% </w:t>
            </w:r>
          </w:p>
        </w:tc>
        <w:tc>
          <w:tcPr>
            <w:tcW w:w="1541" w:type="dxa"/>
            <w:tcBorders>
              <w:top w:val="nil"/>
              <w:left w:val="nil"/>
              <w:bottom w:val="nil"/>
              <w:right w:val="nil"/>
            </w:tcBorders>
            <w:tcMar>
              <w:top w:w="15" w:type="dxa"/>
              <w:left w:w="15" w:type="dxa"/>
              <w:right w:w="15" w:type="dxa"/>
            </w:tcMar>
            <w:vAlign w:val="bottom"/>
          </w:tcPr>
          <w:p w14:paraId="75677CBA" w14:textId="553941A1" w:rsidR="272BDA13" w:rsidRPr="0017185C" w:rsidRDefault="272BDA13" w:rsidP="272BDA13">
            <w:pPr>
              <w:rPr>
                <w:rFonts w:cstheme="majorHAnsi"/>
              </w:rPr>
            </w:pPr>
            <w:r w:rsidRPr="0017185C">
              <w:rPr>
                <w:rFonts w:eastAsia="Calibri Light" w:cstheme="majorHAnsi"/>
                <w:color w:val="202122"/>
                <w:sz w:val="24"/>
                <w:szCs w:val="24"/>
              </w:rPr>
              <w:t xml:space="preserve">0.7 </w:t>
            </w:r>
          </w:p>
        </w:tc>
      </w:tr>
      <w:tr w:rsidR="272BDA13" w:rsidRPr="0017185C" w14:paraId="1E1A4321" w14:textId="77777777" w:rsidTr="5B85F681">
        <w:trPr>
          <w:trHeight w:val="300"/>
        </w:trPr>
        <w:tc>
          <w:tcPr>
            <w:tcW w:w="1770" w:type="dxa"/>
            <w:tcBorders>
              <w:top w:val="nil"/>
              <w:left w:val="nil"/>
              <w:bottom w:val="nil"/>
              <w:right w:val="nil"/>
            </w:tcBorders>
            <w:tcMar>
              <w:top w:w="15" w:type="dxa"/>
              <w:left w:w="15" w:type="dxa"/>
              <w:right w:w="15" w:type="dxa"/>
            </w:tcMar>
            <w:vAlign w:val="bottom"/>
          </w:tcPr>
          <w:p w14:paraId="0FC87EC5" w14:textId="5D9CA31C" w:rsidR="272BDA13" w:rsidRPr="0017185C" w:rsidRDefault="272BDA13" w:rsidP="272BDA13">
            <w:pPr>
              <w:rPr>
                <w:rFonts w:cstheme="majorHAnsi"/>
              </w:rPr>
            </w:pPr>
            <w:r w:rsidRPr="0017185C">
              <w:rPr>
                <w:rFonts w:eastAsia="Calibri Light" w:cstheme="majorHAnsi"/>
                <w:color w:val="202122"/>
                <w:sz w:val="24"/>
                <w:szCs w:val="24"/>
              </w:rPr>
              <w:lastRenderedPageBreak/>
              <w:t xml:space="preserve">F </w:t>
            </w:r>
          </w:p>
        </w:tc>
        <w:tc>
          <w:tcPr>
            <w:tcW w:w="1699" w:type="dxa"/>
            <w:tcBorders>
              <w:top w:val="nil"/>
              <w:left w:val="nil"/>
              <w:bottom w:val="nil"/>
              <w:right w:val="nil"/>
            </w:tcBorders>
            <w:tcMar>
              <w:top w:w="15" w:type="dxa"/>
              <w:left w:w="15" w:type="dxa"/>
              <w:right w:w="15" w:type="dxa"/>
            </w:tcMar>
            <w:vAlign w:val="bottom"/>
          </w:tcPr>
          <w:p w14:paraId="426C189E" w14:textId="1DB95BC8" w:rsidR="272BDA13" w:rsidRPr="0017185C" w:rsidRDefault="272BDA13" w:rsidP="272BDA13">
            <w:pPr>
              <w:rPr>
                <w:rFonts w:cstheme="majorHAnsi"/>
              </w:rPr>
            </w:pPr>
            <w:r w:rsidRPr="0017185C">
              <w:rPr>
                <w:rFonts w:eastAsia="Calibri Light" w:cstheme="majorHAnsi"/>
                <w:color w:val="202122"/>
                <w:sz w:val="24"/>
                <w:szCs w:val="24"/>
              </w:rPr>
              <w:t xml:space="preserve">0–59% </w:t>
            </w:r>
          </w:p>
        </w:tc>
        <w:tc>
          <w:tcPr>
            <w:tcW w:w="1541" w:type="dxa"/>
            <w:tcBorders>
              <w:top w:val="nil"/>
              <w:left w:val="nil"/>
              <w:bottom w:val="nil"/>
              <w:right w:val="nil"/>
            </w:tcBorders>
            <w:tcMar>
              <w:top w:w="15" w:type="dxa"/>
              <w:left w:w="15" w:type="dxa"/>
              <w:right w:w="15" w:type="dxa"/>
            </w:tcMar>
            <w:vAlign w:val="bottom"/>
          </w:tcPr>
          <w:p w14:paraId="14D77C4F" w14:textId="0FDC673F" w:rsidR="272BDA13" w:rsidRPr="0017185C" w:rsidRDefault="272BDA13" w:rsidP="272BDA13">
            <w:pPr>
              <w:rPr>
                <w:rFonts w:cstheme="majorHAnsi"/>
              </w:rPr>
            </w:pPr>
            <w:r w:rsidRPr="0017185C">
              <w:rPr>
                <w:rFonts w:eastAsia="Calibri Light" w:cstheme="majorHAnsi"/>
                <w:color w:val="202122"/>
                <w:sz w:val="24"/>
                <w:szCs w:val="24"/>
              </w:rPr>
              <w:t>0.0</w:t>
            </w:r>
          </w:p>
        </w:tc>
      </w:tr>
    </w:tbl>
    <w:p w14:paraId="3D9E1C61" w14:textId="7F1F8B4A" w:rsidR="5C13C43A" w:rsidRPr="0017185C" w:rsidRDefault="5C13C43A" w:rsidP="10CADCFA">
      <w:pPr>
        <w:pStyle w:val="paragraph"/>
        <w:spacing w:before="0" w:beforeAutospacing="0" w:after="0" w:afterAutospacing="0" w:line="276" w:lineRule="auto"/>
        <w:rPr>
          <w:rFonts w:asciiTheme="majorHAnsi" w:hAnsiTheme="majorHAnsi" w:cstheme="majorHAnsi"/>
          <w:sz w:val="22"/>
          <w:szCs w:val="22"/>
        </w:rPr>
      </w:pPr>
    </w:p>
    <w:p w14:paraId="5829E5EF" w14:textId="285F92B5" w:rsidR="001D7D19" w:rsidRPr="0017185C" w:rsidRDefault="001D7D19" w:rsidP="001D7D19">
      <w:pPr>
        <w:pStyle w:val="Heading2"/>
        <w:rPr>
          <w:rFonts w:cstheme="majorHAnsi"/>
        </w:rPr>
      </w:pPr>
      <w:bookmarkStart w:id="38" w:name="_Toc230087714"/>
      <w:bookmarkStart w:id="39" w:name="_Toc234398034"/>
      <w:r w:rsidRPr="0017185C">
        <w:rPr>
          <w:rFonts w:cstheme="majorHAnsi"/>
        </w:rPr>
        <w:t>Incomplete Grades</w:t>
      </w:r>
      <w:bookmarkEnd w:id="38"/>
      <w:bookmarkEnd w:id="39"/>
    </w:p>
    <w:p w14:paraId="67F8601E" w14:textId="5660F9A1" w:rsidR="001D7D19" w:rsidRPr="0017185C" w:rsidRDefault="001D7D19" w:rsidP="10CADCFA">
      <w:pPr>
        <w:spacing w:line="276" w:lineRule="auto"/>
        <w:rPr>
          <w:rFonts w:eastAsia="Times New Roman" w:cstheme="majorHAnsi"/>
        </w:rPr>
      </w:pPr>
      <w:r w:rsidRPr="0017185C">
        <w:rPr>
          <w:rFonts w:eastAsia="Times New Roman" w:cstheme="majorHAnsi"/>
          <w:color w:val="000000" w:themeColor="text1"/>
        </w:rPr>
        <w:t xml:space="preserve">Faculty </w:t>
      </w:r>
      <w:r w:rsidRPr="0017185C">
        <w:rPr>
          <w:rFonts w:eastAsia="Times New Roman" w:cstheme="majorHAnsi"/>
          <w:i/>
          <w:iCs/>
          <w:color w:val="000000" w:themeColor="text1"/>
        </w:rPr>
        <w:t>may</w:t>
      </w:r>
      <w:r w:rsidRPr="0017185C">
        <w:rPr>
          <w:rFonts w:eastAsia="Times New Roman" w:cstheme="majorHAnsi"/>
          <w:color w:val="000000" w:themeColor="text1"/>
        </w:rPr>
        <w:t xml:space="preserve"> assign an 'I' (Incomplete) grade if </w:t>
      </w:r>
      <w:r w:rsidR="6113C5B1" w:rsidRPr="0017185C">
        <w:rPr>
          <w:rFonts w:eastAsia="Times New Roman" w:cstheme="majorHAnsi"/>
          <w:color w:val="000000" w:themeColor="text1"/>
        </w:rPr>
        <w:t>students</w:t>
      </w:r>
      <w:r w:rsidRPr="0017185C">
        <w:rPr>
          <w:rFonts w:eastAsia="Times New Roman" w:cstheme="majorHAnsi"/>
          <w:color w:val="000000" w:themeColor="text1"/>
        </w:rPr>
        <w:t xml:space="preserve"> are unable to complete some portion of the assigned coursework because of a significant unanticipated illness, accident, work-related responsibility, family hardship, or verified learning disability. An Incomplete grade is not intended to </w:t>
      </w:r>
      <w:r w:rsidR="15A5C7C9" w:rsidRPr="0017185C">
        <w:rPr>
          <w:rFonts w:eastAsia="Times New Roman" w:cstheme="majorHAnsi"/>
          <w:color w:val="000000" w:themeColor="text1"/>
        </w:rPr>
        <w:t>provide</w:t>
      </w:r>
      <w:r w:rsidRPr="0017185C">
        <w:rPr>
          <w:rFonts w:eastAsia="Times New Roman" w:cstheme="majorHAnsi"/>
          <w:color w:val="000000" w:themeColor="text1"/>
        </w:rPr>
        <w:t xml:space="preserve"> additional time to complete course assignments or extra credit unless there is indication that the specified circumstances prevented </w:t>
      </w:r>
      <w:r w:rsidR="75A8827E" w:rsidRPr="0017185C">
        <w:rPr>
          <w:rFonts w:eastAsia="Times New Roman" w:cstheme="majorHAnsi"/>
          <w:color w:val="000000" w:themeColor="text1"/>
        </w:rPr>
        <w:t>a student</w:t>
      </w:r>
      <w:r w:rsidRPr="0017185C">
        <w:rPr>
          <w:rFonts w:eastAsia="Times New Roman" w:cstheme="majorHAnsi"/>
          <w:color w:val="000000" w:themeColor="text1"/>
        </w:rPr>
        <w:t xml:space="preserve"> from completing course assignments on time.</w:t>
      </w:r>
    </w:p>
    <w:p w14:paraId="3E8C3C7C" w14:textId="77777777" w:rsidR="001D7D19" w:rsidRPr="0017185C" w:rsidRDefault="001D7D19" w:rsidP="10CADCFA">
      <w:pPr>
        <w:spacing w:line="240" w:lineRule="auto"/>
        <w:rPr>
          <w:rFonts w:eastAsia="Times New Roman" w:cstheme="majorHAnsi"/>
        </w:rPr>
      </w:pPr>
    </w:p>
    <w:p w14:paraId="553DC613" w14:textId="71F027CE" w:rsidR="003808BC" w:rsidRPr="0017185C" w:rsidRDefault="001D7D19" w:rsidP="10CADCFA">
      <w:pPr>
        <w:spacing w:line="276" w:lineRule="auto"/>
        <w:rPr>
          <w:rFonts w:eastAsia="Times New Roman" w:cstheme="majorHAnsi"/>
          <w:color w:val="000000"/>
        </w:rPr>
      </w:pPr>
      <w:r w:rsidRPr="0017185C">
        <w:rPr>
          <w:rFonts w:eastAsia="Times New Roman" w:cstheme="majorHAnsi"/>
          <w:color w:val="000000" w:themeColor="text1"/>
        </w:rPr>
        <w:t xml:space="preserve">Per SOEHS policy, all ‘I’ and ‘WG’ grades must be resolved prior to enrolling in the </w:t>
      </w:r>
      <w:r w:rsidR="00C43491" w:rsidRPr="0017185C">
        <w:rPr>
          <w:rFonts w:eastAsia="Times New Roman" w:cstheme="majorHAnsi"/>
          <w:color w:val="000000" w:themeColor="text1"/>
        </w:rPr>
        <w:t xml:space="preserve">ISP 820 </w:t>
      </w:r>
      <w:r w:rsidR="00C43491" w:rsidRPr="0017185C">
        <w:rPr>
          <w:rFonts w:cstheme="majorHAnsi"/>
          <w:szCs w:val="21"/>
        </w:rPr>
        <w:t xml:space="preserve">Applied Project in Educational Leadership for Indigenous Populations </w:t>
      </w:r>
      <w:r w:rsidRPr="0017185C">
        <w:rPr>
          <w:rFonts w:eastAsia="Times New Roman" w:cstheme="majorHAnsi"/>
          <w:color w:val="000000" w:themeColor="text1"/>
        </w:rPr>
        <w:t>course, where the culminating portfolio is completed. </w:t>
      </w:r>
    </w:p>
    <w:p w14:paraId="34BCC3F8" w14:textId="519EDCEB" w:rsidR="003808BC" w:rsidRPr="0017185C" w:rsidRDefault="003808BC" w:rsidP="003808BC">
      <w:pPr>
        <w:pStyle w:val="Heading1"/>
        <w:rPr>
          <w:rFonts w:cstheme="majorHAnsi"/>
        </w:rPr>
      </w:pPr>
      <w:bookmarkStart w:id="40" w:name="_Toc230087715"/>
      <w:bookmarkStart w:id="41" w:name="_Toc234398035"/>
      <w:r w:rsidRPr="0017185C">
        <w:rPr>
          <w:rFonts w:cstheme="majorHAnsi"/>
        </w:rPr>
        <w:t>Graduate Student Responsibilities</w:t>
      </w:r>
      <w:bookmarkEnd w:id="40"/>
      <w:bookmarkEnd w:id="41"/>
    </w:p>
    <w:p w14:paraId="53A950F8" w14:textId="1788D950" w:rsidR="003808BC" w:rsidRPr="0017185C" w:rsidRDefault="003808BC" w:rsidP="10CADCFA">
      <w:pPr>
        <w:pStyle w:val="NormalWeb"/>
        <w:rPr>
          <w:rFonts w:asciiTheme="majorHAnsi" w:hAnsiTheme="majorHAnsi" w:cstheme="majorHAnsi"/>
          <w:sz w:val="22"/>
          <w:szCs w:val="22"/>
        </w:rPr>
      </w:pPr>
      <w:r w:rsidRPr="0017185C">
        <w:rPr>
          <w:rFonts w:asciiTheme="majorHAnsi" w:hAnsiTheme="majorHAnsi" w:cstheme="majorHAnsi"/>
          <w:sz w:val="22"/>
          <w:szCs w:val="22"/>
        </w:rPr>
        <w:t xml:space="preserve">All graduate students are responsible for informing themselves of Graduate &amp; Postdoctoral </w:t>
      </w:r>
      <w:r w:rsidR="4D5ED011" w:rsidRPr="0017185C">
        <w:rPr>
          <w:rFonts w:asciiTheme="majorHAnsi" w:hAnsiTheme="majorHAnsi" w:cstheme="majorHAnsi"/>
          <w:sz w:val="22"/>
          <w:szCs w:val="22"/>
        </w:rPr>
        <w:t>Affairs</w:t>
      </w:r>
      <w:r w:rsidRPr="0017185C">
        <w:rPr>
          <w:rFonts w:asciiTheme="majorHAnsi" w:hAnsiTheme="majorHAnsi" w:cstheme="majorHAnsi"/>
          <w:sz w:val="22"/>
          <w:szCs w:val="22"/>
        </w:rPr>
        <w:t xml:space="preserve"> requirements and policies. Students should visit the </w:t>
      </w:r>
      <w:hyperlink r:id="rId34" w:history="1">
        <w:r w:rsidRPr="0017185C">
          <w:rPr>
            <w:rStyle w:val="Hyperlink"/>
            <w:rFonts w:asciiTheme="majorHAnsi" w:hAnsiTheme="majorHAnsi" w:cstheme="majorHAnsi"/>
            <w:sz w:val="22"/>
            <w:szCs w:val="22"/>
          </w:rPr>
          <w:t>Office of Graduate &amp; Postdoctoral Affairs website</w:t>
        </w:r>
      </w:hyperlink>
      <w:r w:rsidRPr="0017185C">
        <w:rPr>
          <w:rFonts w:asciiTheme="majorHAnsi" w:hAnsiTheme="majorHAnsi" w:cstheme="majorHAnsi"/>
          <w:sz w:val="22"/>
          <w:szCs w:val="22"/>
        </w:rPr>
        <w:t> for the most up-to-date requirements and policies. Graduate students are also expected to be familiar with the regulations and requirements of their Graduate Divisions and of their home academic departments and programs. Members of the Graduate Faculty and staff members in the Graduate Divisions are expected to be ready to answer questions and offer counsel. </w:t>
      </w:r>
    </w:p>
    <w:p w14:paraId="21941E46" w14:textId="77777777" w:rsidR="003808BC" w:rsidRPr="0017185C" w:rsidRDefault="003808BC" w:rsidP="10CADCFA">
      <w:pPr>
        <w:pStyle w:val="NormalWeb"/>
        <w:rPr>
          <w:rFonts w:asciiTheme="majorHAnsi" w:hAnsiTheme="majorHAnsi" w:cstheme="majorHAnsi"/>
          <w:sz w:val="22"/>
          <w:szCs w:val="22"/>
        </w:rPr>
      </w:pPr>
      <w:r w:rsidRPr="0017185C">
        <w:rPr>
          <w:rFonts w:asciiTheme="majorHAnsi" w:hAnsiTheme="majorHAnsi" w:cstheme="majorHAnsi"/>
          <w:sz w:val="22"/>
          <w:szCs w:val="22"/>
        </w:rPr>
        <w:t>It is each graduate student’s responsibility to know and observe all regulations and procedures relating to the graduate degree program the student is pursuing. In no case will a regulation be waived or an exception be granted because students plead ignorance of, or contend that they were not informed of, requirements, regulations, procedures, and deadlines. Responsibility for following all policies and meeting all requirements and deadlines rests with the student.</w:t>
      </w:r>
    </w:p>
    <w:p w14:paraId="79CF5307" w14:textId="77777777" w:rsidR="003808BC" w:rsidRPr="0017185C" w:rsidRDefault="003808BC" w:rsidP="10CADCFA">
      <w:pPr>
        <w:rPr>
          <w:rFonts w:cstheme="majorHAnsi"/>
        </w:rPr>
      </w:pPr>
    </w:p>
    <w:p w14:paraId="2487E9CF" w14:textId="7239DFD7" w:rsidR="00482EBA" w:rsidRPr="0017185C" w:rsidRDefault="00482EBA" w:rsidP="4A7AF9EE">
      <w:pPr>
        <w:pStyle w:val="Heading2"/>
        <w:rPr>
          <w:rFonts w:cstheme="majorHAnsi"/>
        </w:rPr>
      </w:pPr>
      <w:bookmarkStart w:id="42" w:name="_Toc230087716"/>
      <w:bookmarkStart w:id="43" w:name="_Toc234398036"/>
      <w:r w:rsidRPr="0017185C">
        <w:rPr>
          <w:rFonts w:cstheme="majorHAnsi"/>
        </w:rPr>
        <w:t>Academic Integrity &amp; Misconduct</w:t>
      </w:r>
      <w:bookmarkEnd w:id="42"/>
      <w:bookmarkEnd w:id="43"/>
    </w:p>
    <w:p w14:paraId="0DF4D5EC" w14:textId="0E969835" w:rsidR="00ED2619" w:rsidRPr="0017185C" w:rsidRDefault="00ED2619" w:rsidP="10CADCFA">
      <w:pPr>
        <w:rPr>
          <w:rFonts w:eastAsia="Calibri Light" w:cstheme="majorHAnsi"/>
        </w:rPr>
      </w:pPr>
      <w:r w:rsidRPr="0017185C">
        <w:rPr>
          <w:rFonts w:cstheme="majorHAnsi"/>
        </w:rPr>
        <w:t xml:space="preserve">The Department of Educational Leadership &amp; Policy Studies expects students and faculty members to demonstrate academic integrity in conducting their coursework and research. Academic misconduct will not be tolerated in our program. An instructor may, with due notice to the student, treat </w:t>
      </w:r>
      <w:bookmarkStart w:id="44" w:name="_Int_yX20SX64"/>
      <w:r w:rsidRPr="0017185C">
        <w:rPr>
          <w:rFonts w:cstheme="majorHAnsi"/>
        </w:rPr>
        <w:t>as unsatisfactory any student work</w:t>
      </w:r>
      <w:bookmarkEnd w:id="44"/>
      <w:r w:rsidRPr="0017185C">
        <w:rPr>
          <w:rFonts w:cstheme="majorHAnsi"/>
        </w:rPr>
        <w:t xml:space="preserve"> which is a product of academic misconduct. Cases of academic misconduct may result in any or </w:t>
      </w:r>
      <w:proofErr w:type="gramStart"/>
      <w:r w:rsidRPr="0017185C">
        <w:rPr>
          <w:rFonts w:cstheme="majorHAnsi"/>
        </w:rPr>
        <w:t>all of</w:t>
      </w:r>
      <w:proofErr w:type="gramEnd"/>
      <w:r w:rsidRPr="0017185C">
        <w:rPr>
          <w:rFonts w:cstheme="majorHAnsi"/>
        </w:rPr>
        <w:t xml:space="preserve"> the following penalties: reduction of grade, admonition, warning, censure, transcript citation, suspension, or expulsion. The following information about Academic Misconduct is discussed in Article II, Section 6 of the rules and regulations of the University Senate. “Academic misconduct by a student shall include, but not be limited to, disruption of classes; threatening an instructor or fellow student in an academic setting; giving or receiving of unauthorized aid on examinations or in the preparation of notebooks, themes, reports or other assignments; knowingly misrepresenting the source of any academic work; unauthorized changing of grades; unauthorized use of University approvals or forging of signatures; falsification of research results; plagiarizing of another's work; violation of regulations or ethical codes for the treatment of human and animal subjects; or </w:t>
      </w:r>
      <w:r w:rsidRPr="0017185C">
        <w:rPr>
          <w:rFonts w:cstheme="majorHAnsi"/>
        </w:rPr>
        <w:lastRenderedPageBreak/>
        <w:t>otherwise acting dishonestly in research.”</w:t>
      </w:r>
      <w:r w:rsidR="3790AF64" w:rsidRPr="0017185C">
        <w:rPr>
          <w:rFonts w:cstheme="majorHAnsi"/>
        </w:rPr>
        <w:t xml:space="preserve">  </w:t>
      </w:r>
      <w:r w:rsidR="3790AF64" w:rsidRPr="0017185C">
        <w:rPr>
          <w:rFonts w:eastAsia="Calibri Light" w:cstheme="majorHAnsi"/>
          <w:color w:val="000000" w:themeColor="text1"/>
        </w:rPr>
        <w:t>Please know that inappropriate use of AI to generate course material that violates the course policy for AI use falls under the category of academic misconduct and academic integrity issues.</w:t>
      </w:r>
    </w:p>
    <w:p w14:paraId="4051EE34" w14:textId="77777777" w:rsidR="009536B5" w:rsidRPr="0017185C" w:rsidRDefault="009536B5" w:rsidP="10CADCFA">
      <w:pPr>
        <w:rPr>
          <w:rFonts w:cstheme="majorHAnsi"/>
        </w:rPr>
      </w:pPr>
    </w:p>
    <w:p w14:paraId="23DF53DA" w14:textId="4400D06C" w:rsidR="00886A05" w:rsidRPr="0017185C" w:rsidRDefault="003670D3" w:rsidP="7D6BB51A">
      <w:pPr>
        <w:pStyle w:val="Heading1"/>
        <w:rPr>
          <w:rStyle w:val="normaltextrun"/>
          <w:rFonts w:cstheme="majorHAnsi"/>
        </w:rPr>
      </w:pPr>
      <w:bookmarkStart w:id="45" w:name="_Toc230087717"/>
      <w:bookmarkStart w:id="46" w:name="_Toc234398037"/>
      <w:r w:rsidRPr="0017185C">
        <w:rPr>
          <w:rStyle w:val="normaltextrun"/>
          <w:rFonts w:cstheme="majorHAnsi"/>
        </w:rPr>
        <w:t xml:space="preserve">Graduate Certificate in </w:t>
      </w:r>
      <w:proofErr w:type="spellStart"/>
      <w:r w:rsidR="00E6543B" w:rsidRPr="0017185C">
        <w:rPr>
          <w:rStyle w:val="normaltextrun"/>
          <w:rFonts w:cstheme="majorHAnsi"/>
        </w:rPr>
        <w:t>Indigneous</w:t>
      </w:r>
      <w:proofErr w:type="spellEnd"/>
      <w:r w:rsidR="00E6543B" w:rsidRPr="0017185C">
        <w:rPr>
          <w:rStyle w:val="normaltextrun"/>
          <w:rFonts w:cstheme="majorHAnsi"/>
        </w:rPr>
        <w:t xml:space="preserve"> Educational Leadership</w:t>
      </w:r>
      <w:r w:rsidR="007D15B3" w:rsidRPr="0017185C">
        <w:rPr>
          <w:rStyle w:val="normaltextrun"/>
          <w:rFonts w:cstheme="majorHAnsi"/>
        </w:rPr>
        <w:t xml:space="preserve"> </w:t>
      </w:r>
      <w:r w:rsidR="38767588" w:rsidRPr="0017185C">
        <w:rPr>
          <w:rStyle w:val="normaltextrun"/>
          <w:rFonts w:cstheme="majorHAnsi"/>
        </w:rPr>
        <w:t xml:space="preserve">Academic </w:t>
      </w:r>
      <w:r w:rsidR="3B954009" w:rsidRPr="0017185C">
        <w:rPr>
          <w:rStyle w:val="normaltextrun"/>
          <w:rFonts w:cstheme="majorHAnsi"/>
        </w:rPr>
        <w:t>Program Information</w:t>
      </w:r>
      <w:bookmarkEnd w:id="45"/>
      <w:bookmarkEnd w:id="46"/>
    </w:p>
    <w:p w14:paraId="14F15126" w14:textId="699B6BD3" w:rsidR="00886A05" w:rsidRPr="0017185C" w:rsidRDefault="00886A05" w:rsidP="00886A05">
      <w:pPr>
        <w:rPr>
          <w:rFonts w:cstheme="majorHAnsi"/>
        </w:rPr>
      </w:pPr>
      <w:r w:rsidRPr="0017185C">
        <w:rPr>
          <w:rFonts w:cstheme="majorHAnsi"/>
        </w:rPr>
        <w:t xml:space="preserve">The </w:t>
      </w:r>
      <w:hyperlink r:id="rId35" w:history="1">
        <w:r w:rsidRPr="0017185C">
          <w:rPr>
            <w:rStyle w:val="Hyperlink"/>
            <w:rFonts w:cstheme="majorHAnsi"/>
          </w:rPr>
          <w:t>University Academic Catalog</w:t>
        </w:r>
      </w:hyperlink>
      <w:r w:rsidRPr="0017185C">
        <w:rPr>
          <w:rFonts w:cstheme="majorHAnsi"/>
        </w:rPr>
        <w:t xml:space="preserve"> is the definitive source for requirements and regulations for every academic program; students are subject to the requirements in the catalog of the year they are admitted. The degree requirements listed in the Catalog have been approved by established University Governance procedures. Degree and program requirements and course descriptions are subject to change. This handbook serves as a supplement to provide further details on the requirements, policies, and procedures described in the Catalog.</w:t>
      </w:r>
    </w:p>
    <w:p w14:paraId="77FABC58" w14:textId="77777777" w:rsidR="00886A05" w:rsidRPr="0017185C" w:rsidRDefault="00886A05" w:rsidP="00886A05">
      <w:pPr>
        <w:rPr>
          <w:rFonts w:cstheme="majorHAnsi"/>
        </w:rPr>
      </w:pPr>
    </w:p>
    <w:p w14:paraId="0873C575" w14:textId="5976DAEB" w:rsidR="00886A05" w:rsidRPr="0017185C" w:rsidRDefault="00886A05" w:rsidP="00886A05">
      <w:pPr>
        <w:rPr>
          <w:rFonts w:cstheme="majorHAnsi"/>
        </w:rPr>
      </w:pPr>
      <w:r w:rsidRPr="0017185C">
        <w:rPr>
          <w:rFonts w:cstheme="majorHAnsi"/>
        </w:rPr>
        <w:t xml:space="preserve">Students should consult the university catalog and program advisor for the most up-to-date information regarding the required sequence of courses. </w:t>
      </w:r>
    </w:p>
    <w:p w14:paraId="1B696943" w14:textId="7EBCA143" w:rsidR="00886A05" w:rsidRPr="0017185C" w:rsidRDefault="00886A05" w:rsidP="10CADCFA">
      <w:pPr>
        <w:rPr>
          <w:rFonts w:cstheme="majorHAnsi"/>
        </w:rPr>
      </w:pPr>
    </w:p>
    <w:p w14:paraId="104654E6" w14:textId="1AC7C650" w:rsidR="007237EB" w:rsidRPr="0017185C" w:rsidRDefault="003670D3" w:rsidP="003F2FD9">
      <w:pPr>
        <w:pStyle w:val="Heading2"/>
        <w:rPr>
          <w:rFonts w:cstheme="majorHAnsi"/>
        </w:rPr>
      </w:pPr>
      <w:bookmarkStart w:id="47" w:name="_Toc230087718"/>
      <w:bookmarkStart w:id="48" w:name="_Toc234398038"/>
      <w:r w:rsidRPr="0017185C">
        <w:rPr>
          <w:rFonts w:cstheme="majorHAnsi"/>
        </w:rPr>
        <w:t>Graduate Certificate</w:t>
      </w:r>
      <w:r w:rsidR="007D15B3" w:rsidRPr="0017185C">
        <w:rPr>
          <w:rFonts w:cstheme="majorHAnsi"/>
        </w:rPr>
        <w:t xml:space="preserve"> </w:t>
      </w:r>
      <w:r w:rsidR="0B55E4EE" w:rsidRPr="0017185C">
        <w:rPr>
          <w:rFonts w:cstheme="majorHAnsi"/>
        </w:rPr>
        <w:t>Course Requirement</w:t>
      </w:r>
      <w:r w:rsidR="0D43A3AB" w:rsidRPr="0017185C">
        <w:rPr>
          <w:rFonts w:cstheme="majorHAnsi"/>
        </w:rPr>
        <w:t>s</w:t>
      </w:r>
      <w:bookmarkEnd w:id="47"/>
      <w:bookmarkEnd w:id="48"/>
    </w:p>
    <w:p w14:paraId="1617FC01" w14:textId="77777777" w:rsidR="00E6543B" w:rsidRPr="0017185C" w:rsidRDefault="007E770F" w:rsidP="00E6543B">
      <w:pPr>
        <w:rPr>
          <w:rFonts w:cstheme="majorHAnsi"/>
        </w:rPr>
      </w:pPr>
      <w:r w:rsidRPr="0017185C">
        <w:rPr>
          <w:rFonts w:cstheme="majorHAnsi"/>
        </w:rPr>
        <w:t xml:space="preserve">The </w:t>
      </w:r>
      <w:r w:rsidR="003670D3" w:rsidRPr="0017185C">
        <w:rPr>
          <w:rFonts w:cstheme="majorHAnsi"/>
        </w:rPr>
        <w:t xml:space="preserve">Graduate Certificate in </w:t>
      </w:r>
      <w:r w:rsidR="00E6543B" w:rsidRPr="0017185C">
        <w:rPr>
          <w:rFonts w:cstheme="majorHAnsi"/>
        </w:rPr>
        <w:t xml:space="preserve">Indigenous Educational Leadership </w:t>
      </w:r>
      <w:r w:rsidR="003670D3" w:rsidRPr="0017185C">
        <w:rPr>
          <w:rFonts w:cstheme="majorHAnsi"/>
        </w:rPr>
        <w:t>program</w:t>
      </w:r>
      <w:r w:rsidR="00E6543B" w:rsidRPr="0017185C">
        <w:rPr>
          <w:rFonts w:cstheme="majorHAnsi"/>
        </w:rPr>
        <w:t xml:space="preserve"> is among a small number of programs nationally that focus specifically on leadership within Indigenous education systems. Developed in collaboration with Indigenous education leaders and taught by experienced scholars and practitioners, the program reflects both academic rigor and real-world relevance. </w:t>
      </w:r>
    </w:p>
    <w:p w14:paraId="68002582" w14:textId="77777777" w:rsidR="00E6543B" w:rsidRPr="0017185C" w:rsidRDefault="00E6543B" w:rsidP="00E6543B">
      <w:pPr>
        <w:rPr>
          <w:rFonts w:cstheme="majorHAnsi"/>
        </w:rPr>
      </w:pPr>
    </w:p>
    <w:p w14:paraId="58273FBD" w14:textId="312B5F9F" w:rsidR="003670D3" w:rsidRPr="0017185C" w:rsidRDefault="00E6543B" w:rsidP="00E6543B">
      <w:pPr>
        <w:rPr>
          <w:rFonts w:cstheme="majorHAnsi"/>
        </w:rPr>
      </w:pPr>
      <w:r w:rsidRPr="0017185C">
        <w:rPr>
          <w:rFonts w:cstheme="majorHAnsi"/>
        </w:rPr>
        <w:t>Students benefit from KU’s long-standing commitment to Indigenous partnerships and education, gaining access to faculty expertise and a national community of professionals engaged in Indigenous education leadership.</w:t>
      </w:r>
    </w:p>
    <w:p w14:paraId="35E0AAA2" w14:textId="10DA74C8" w:rsidR="003F2FD9" w:rsidRPr="0017185C" w:rsidRDefault="003F2FD9" w:rsidP="10CADCFA">
      <w:pPr>
        <w:rPr>
          <w:rFonts w:eastAsia="Calibri Light" w:cstheme="majorHAnsi"/>
          <w:color w:val="000000" w:themeColor="text1"/>
        </w:rPr>
      </w:pPr>
    </w:p>
    <w:p w14:paraId="327D9A18" w14:textId="126E2BD2" w:rsidR="003F2FD9" w:rsidRPr="0017185C" w:rsidRDefault="6B522D64" w:rsidP="10CADCFA">
      <w:pPr>
        <w:rPr>
          <w:rFonts w:cstheme="majorHAnsi"/>
        </w:rPr>
      </w:pPr>
      <w:r w:rsidRPr="0017185C">
        <w:rPr>
          <w:rFonts w:eastAsia="Calibri Light" w:cstheme="majorHAnsi"/>
          <w:color w:val="000000" w:themeColor="text1"/>
        </w:rPr>
        <w:t>To complete this program, students will crea</w:t>
      </w:r>
      <w:r w:rsidR="00E6543B" w:rsidRPr="0017185C">
        <w:rPr>
          <w:rFonts w:eastAsia="Calibri Light" w:cstheme="majorHAnsi"/>
          <w:color w:val="000000" w:themeColor="text1"/>
        </w:rPr>
        <w:t xml:space="preserve">te </w:t>
      </w:r>
      <w:r w:rsidR="00E6543B" w:rsidRPr="0017185C">
        <w:rPr>
          <w:rFonts w:cstheme="majorHAnsi"/>
        </w:rPr>
        <w:t>a portfolio in which they document their growth in knowledge, dispositions, and performance in the six TEDNA Educational Leadership Standards.</w:t>
      </w:r>
    </w:p>
    <w:p w14:paraId="5DBB27B1" w14:textId="263C4FBF" w:rsidR="003F2FD9" w:rsidRPr="0017185C" w:rsidRDefault="003F2FD9" w:rsidP="10CADCFA">
      <w:pPr>
        <w:rPr>
          <w:rFonts w:eastAsia="Calibri Light" w:cstheme="majorHAnsi"/>
          <w:color w:val="000000" w:themeColor="text1"/>
        </w:rPr>
      </w:pPr>
    </w:p>
    <w:p w14:paraId="29B490DE" w14:textId="46F1A107" w:rsidR="003F2FD9" w:rsidRPr="0017185C" w:rsidRDefault="58ACA85F" w:rsidP="00055B16">
      <w:pPr>
        <w:pStyle w:val="Heading2"/>
        <w:rPr>
          <w:rFonts w:cstheme="majorHAnsi"/>
        </w:rPr>
      </w:pPr>
      <w:bookmarkStart w:id="49" w:name="_Toc230087719"/>
      <w:bookmarkStart w:id="50" w:name="_Toc234398039"/>
      <w:r w:rsidRPr="0017185C">
        <w:rPr>
          <w:rFonts w:cstheme="majorHAnsi"/>
        </w:rPr>
        <w:t>Course</w:t>
      </w:r>
      <w:r w:rsidR="007E770F" w:rsidRPr="0017185C">
        <w:rPr>
          <w:rFonts w:cstheme="majorHAnsi"/>
        </w:rPr>
        <w:t xml:space="preserve"> List</w:t>
      </w:r>
      <w:bookmarkEnd w:id="49"/>
      <w:bookmarkEnd w:id="50"/>
    </w:p>
    <w:p w14:paraId="634C2511" w14:textId="613F1156" w:rsidR="007E770F" w:rsidRPr="0017185C" w:rsidRDefault="0090055B" w:rsidP="10CADCFA">
      <w:pPr>
        <w:rPr>
          <w:rFonts w:cstheme="majorHAnsi"/>
        </w:rPr>
      </w:pPr>
      <w:r w:rsidRPr="0017185C">
        <w:rPr>
          <w:rFonts w:cstheme="majorHAnsi"/>
        </w:rPr>
        <w:t>All courses listed are worth 3 credits.</w:t>
      </w:r>
      <w:r w:rsidR="00F3437A" w:rsidRPr="0017185C">
        <w:rPr>
          <w:rFonts w:cstheme="majorHAnsi"/>
        </w:rPr>
        <w:t xml:space="preserve"> </w:t>
      </w:r>
      <w:r w:rsidR="003C1994" w:rsidRPr="0017185C">
        <w:rPr>
          <w:rFonts w:cstheme="majorHAnsi"/>
        </w:rPr>
        <w:t>Fall and spring term courses last 16-week</w:t>
      </w:r>
      <w:r w:rsidR="00E6543B" w:rsidRPr="0017185C">
        <w:rPr>
          <w:rFonts w:cstheme="majorHAnsi"/>
        </w:rPr>
        <w:t>s</w:t>
      </w:r>
      <w:r w:rsidR="00F3437A" w:rsidRPr="0017185C">
        <w:rPr>
          <w:rFonts w:cstheme="majorHAnsi"/>
        </w:rPr>
        <w:t xml:space="preserve">, whereas the summer term is a condensed </w:t>
      </w:r>
      <w:proofErr w:type="gramStart"/>
      <w:r w:rsidR="00F3437A" w:rsidRPr="0017185C">
        <w:rPr>
          <w:rFonts w:cstheme="majorHAnsi"/>
        </w:rPr>
        <w:t>4 week</w:t>
      </w:r>
      <w:proofErr w:type="gramEnd"/>
      <w:r w:rsidR="00F3437A" w:rsidRPr="0017185C">
        <w:rPr>
          <w:rFonts w:cstheme="majorHAnsi"/>
        </w:rPr>
        <w:t xml:space="preserve"> </w:t>
      </w:r>
      <w:proofErr w:type="spellStart"/>
      <w:r w:rsidR="00F3437A" w:rsidRPr="0017185C">
        <w:rPr>
          <w:rFonts w:cstheme="majorHAnsi"/>
        </w:rPr>
        <w:t>course.</w:t>
      </w:r>
      <w:r w:rsidRPr="0017185C">
        <w:rPr>
          <w:rFonts w:cstheme="majorHAnsi"/>
        </w:rPr>
        <w:t>Completion</w:t>
      </w:r>
      <w:proofErr w:type="spellEnd"/>
      <w:r w:rsidRPr="0017185C">
        <w:rPr>
          <w:rFonts w:cstheme="majorHAnsi"/>
        </w:rPr>
        <w:t xml:space="preserve"> of </w:t>
      </w:r>
      <w:r w:rsidR="00F3437A" w:rsidRPr="0017185C">
        <w:rPr>
          <w:rFonts w:cstheme="majorHAnsi"/>
        </w:rPr>
        <w:t>12</w:t>
      </w:r>
      <w:r w:rsidRPr="0017185C">
        <w:rPr>
          <w:rFonts w:cstheme="majorHAnsi"/>
        </w:rPr>
        <w:t xml:space="preserve"> credit hours is required. </w:t>
      </w:r>
      <w:r w:rsidR="007E770F" w:rsidRPr="0017185C">
        <w:rPr>
          <w:rFonts w:cstheme="majorHAnsi"/>
        </w:rPr>
        <w:t xml:space="preserve">A </w:t>
      </w:r>
      <w:r w:rsidRPr="0017185C">
        <w:rPr>
          <w:rFonts w:cstheme="majorHAnsi"/>
        </w:rPr>
        <w:t xml:space="preserve">list of the required coursework can be found below.  </w:t>
      </w:r>
      <w:r w:rsidR="007E770F" w:rsidRPr="0017185C">
        <w:rPr>
          <w:rFonts w:cstheme="majorHAnsi"/>
        </w:rPr>
        <w:t xml:space="preserve"> </w:t>
      </w:r>
    </w:p>
    <w:p w14:paraId="61EFF21D" w14:textId="77777777" w:rsidR="00F3437A" w:rsidRPr="0017185C" w:rsidRDefault="00F3437A" w:rsidP="10CADCFA">
      <w:pPr>
        <w:rPr>
          <w:rFonts w:cstheme="majorHAnsi"/>
        </w:rPr>
      </w:pPr>
    </w:p>
    <w:p w14:paraId="7FB46E0C" w14:textId="472F99F6" w:rsidR="00491C4F" w:rsidRPr="0017185C" w:rsidRDefault="00491C4F" w:rsidP="10CADCFA">
      <w:pPr>
        <w:pStyle w:val="Caption"/>
        <w:keepNext/>
        <w:rPr>
          <w:rFonts w:cstheme="majorHAnsi"/>
        </w:rPr>
      </w:pPr>
      <w:r w:rsidRPr="0017185C">
        <w:rPr>
          <w:rFonts w:cstheme="majorHAnsi"/>
        </w:rPr>
        <w:t xml:space="preserve">Table </w:t>
      </w:r>
      <w:r w:rsidRPr="0017185C">
        <w:rPr>
          <w:rFonts w:cstheme="majorHAnsi"/>
        </w:rPr>
        <w:fldChar w:fldCharType="begin"/>
      </w:r>
      <w:r w:rsidRPr="0017185C">
        <w:rPr>
          <w:rFonts w:cstheme="majorHAnsi"/>
        </w:rPr>
        <w:instrText xml:space="preserve"> SEQ Table \* ARABIC </w:instrText>
      </w:r>
      <w:r w:rsidRPr="0017185C">
        <w:rPr>
          <w:rFonts w:cstheme="majorHAnsi"/>
        </w:rPr>
        <w:fldChar w:fldCharType="separate"/>
      </w:r>
      <w:r w:rsidR="00D72AA1" w:rsidRPr="0017185C">
        <w:rPr>
          <w:rFonts w:cstheme="majorHAnsi"/>
          <w:noProof/>
        </w:rPr>
        <w:t>3</w:t>
      </w:r>
      <w:r w:rsidRPr="0017185C">
        <w:rPr>
          <w:rFonts w:cstheme="majorHAnsi"/>
        </w:rPr>
        <w:fldChar w:fldCharType="end"/>
      </w:r>
      <w:r w:rsidRPr="0017185C">
        <w:rPr>
          <w:rFonts w:cstheme="majorHAnsi"/>
        </w:rPr>
        <w:t xml:space="preserve"> </w:t>
      </w:r>
      <w:r w:rsidR="0090055B" w:rsidRPr="0017185C">
        <w:rPr>
          <w:rFonts w:cstheme="majorHAnsi"/>
        </w:rPr>
        <w:t xml:space="preserve">Course Listing </w:t>
      </w:r>
    </w:p>
    <w:tbl>
      <w:tblPr>
        <w:tblStyle w:val="TableGrid"/>
        <w:tblW w:w="9000" w:type="dxa"/>
        <w:tblInd w:w="85" w:type="dxa"/>
        <w:tblLook w:val="04A0" w:firstRow="1" w:lastRow="0" w:firstColumn="1" w:lastColumn="0" w:noHBand="0" w:noVBand="1"/>
      </w:tblPr>
      <w:tblGrid>
        <w:gridCol w:w="1135"/>
        <w:gridCol w:w="7865"/>
      </w:tblGrid>
      <w:tr w:rsidR="0090055B" w:rsidRPr="0017185C" w14:paraId="77456806" w14:textId="77777777" w:rsidTr="00F3437A">
        <w:trPr>
          <w:trHeight w:val="300"/>
        </w:trPr>
        <w:tc>
          <w:tcPr>
            <w:tcW w:w="1135" w:type="dxa"/>
          </w:tcPr>
          <w:p w14:paraId="106B2836" w14:textId="0C66DB67" w:rsidR="0090055B" w:rsidRPr="0017185C" w:rsidRDefault="0090055B" w:rsidP="00480768">
            <w:pPr>
              <w:rPr>
                <w:rFonts w:cstheme="majorHAnsi"/>
                <w:b/>
                <w:bCs/>
              </w:rPr>
            </w:pPr>
            <w:r w:rsidRPr="0017185C">
              <w:rPr>
                <w:rFonts w:cstheme="majorHAnsi"/>
                <w:b/>
                <w:bCs/>
              </w:rPr>
              <w:t>Course #</w:t>
            </w:r>
          </w:p>
        </w:tc>
        <w:tc>
          <w:tcPr>
            <w:tcW w:w="7865" w:type="dxa"/>
          </w:tcPr>
          <w:p w14:paraId="79F2539D" w14:textId="7BB948D1" w:rsidR="0090055B" w:rsidRPr="0017185C" w:rsidRDefault="0090055B" w:rsidP="00480768">
            <w:pPr>
              <w:rPr>
                <w:rFonts w:cstheme="majorHAnsi"/>
                <w:b/>
                <w:bCs/>
              </w:rPr>
            </w:pPr>
            <w:r w:rsidRPr="0017185C">
              <w:rPr>
                <w:rFonts w:cstheme="majorHAnsi"/>
                <w:b/>
                <w:bCs/>
              </w:rPr>
              <w:t>Course Title</w:t>
            </w:r>
          </w:p>
        </w:tc>
      </w:tr>
      <w:tr w:rsidR="0090055B" w:rsidRPr="0017185C" w14:paraId="27AABE31" w14:textId="77777777" w:rsidTr="00F3437A">
        <w:trPr>
          <w:trHeight w:val="300"/>
        </w:trPr>
        <w:tc>
          <w:tcPr>
            <w:tcW w:w="1135" w:type="dxa"/>
          </w:tcPr>
          <w:p w14:paraId="3CB4AC5C" w14:textId="0955D714" w:rsidR="0090055B" w:rsidRPr="0017185C" w:rsidRDefault="00F3437A" w:rsidP="14877250">
            <w:pPr>
              <w:rPr>
                <w:rFonts w:eastAsia="Times New Roman" w:cstheme="majorHAnsi"/>
                <w:color w:val="000000" w:themeColor="text1"/>
              </w:rPr>
            </w:pPr>
            <w:r w:rsidRPr="0017185C">
              <w:rPr>
                <w:rFonts w:eastAsia="Times New Roman" w:cstheme="majorHAnsi"/>
                <w:color w:val="000000" w:themeColor="text1"/>
              </w:rPr>
              <w:t>ISP 805</w:t>
            </w:r>
          </w:p>
        </w:tc>
        <w:tc>
          <w:tcPr>
            <w:tcW w:w="7865" w:type="dxa"/>
          </w:tcPr>
          <w:p w14:paraId="7A451AC3" w14:textId="1F099F31" w:rsidR="0090055B" w:rsidRPr="0017185C" w:rsidRDefault="00F3437A" w:rsidP="14877250">
            <w:pPr>
              <w:rPr>
                <w:rFonts w:eastAsia="Times New Roman" w:cstheme="majorHAnsi"/>
                <w:color w:val="000000" w:themeColor="text1"/>
              </w:rPr>
            </w:pPr>
            <w:r w:rsidRPr="0017185C">
              <w:rPr>
                <w:rFonts w:eastAsia="Times New Roman" w:cstheme="majorHAnsi"/>
                <w:color w:val="000000" w:themeColor="text1"/>
              </w:rPr>
              <w:t>Critical Indigenous Histories and Philosophies in Education</w:t>
            </w:r>
          </w:p>
        </w:tc>
      </w:tr>
      <w:tr w:rsidR="0090055B" w:rsidRPr="0017185C" w14:paraId="1C2D2B43" w14:textId="77777777" w:rsidTr="00F3437A">
        <w:trPr>
          <w:trHeight w:val="300"/>
        </w:trPr>
        <w:tc>
          <w:tcPr>
            <w:tcW w:w="1135" w:type="dxa"/>
          </w:tcPr>
          <w:p w14:paraId="5C4F237C" w14:textId="36108167" w:rsidR="0090055B" w:rsidRPr="0017185C" w:rsidRDefault="00F3437A" w:rsidP="00480768">
            <w:pPr>
              <w:rPr>
                <w:rFonts w:eastAsia="Times New Roman" w:cstheme="majorHAnsi"/>
                <w:color w:val="000000" w:themeColor="text1"/>
              </w:rPr>
            </w:pPr>
            <w:r w:rsidRPr="0017185C">
              <w:rPr>
                <w:rFonts w:eastAsia="Times New Roman" w:cstheme="majorHAnsi"/>
                <w:color w:val="000000" w:themeColor="text1"/>
              </w:rPr>
              <w:t>ISP 810</w:t>
            </w:r>
          </w:p>
        </w:tc>
        <w:tc>
          <w:tcPr>
            <w:tcW w:w="7865" w:type="dxa"/>
          </w:tcPr>
          <w:p w14:paraId="63112309" w14:textId="25F37004" w:rsidR="0090055B" w:rsidRPr="0017185C" w:rsidRDefault="00F3437A" w:rsidP="00480768">
            <w:pPr>
              <w:rPr>
                <w:rFonts w:eastAsia="Times New Roman" w:cstheme="majorHAnsi"/>
                <w:color w:val="000000" w:themeColor="text1"/>
              </w:rPr>
            </w:pPr>
            <w:r w:rsidRPr="0017185C">
              <w:rPr>
                <w:rFonts w:eastAsia="Times New Roman" w:cstheme="majorHAnsi"/>
                <w:color w:val="000000" w:themeColor="text1"/>
              </w:rPr>
              <w:t>Self-Determination, Sovereignty, and Systems of Indigenous Education</w:t>
            </w:r>
          </w:p>
        </w:tc>
      </w:tr>
      <w:tr w:rsidR="0090055B" w:rsidRPr="0017185C" w14:paraId="1522A58C" w14:textId="77777777" w:rsidTr="00F3437A">
        <w:trPr>
          <w:trHeight w:val="300"/>
        </w:trPr>
        <w:tc>
          <w:tcPr>
            <w:tcW w:w="1135" w:type="dxa"/>
          </w:tcPr>
          <w:p w14:paraId="0BE16955" w14:textId="2A2351B4" w:rsidR="0090055B" w:rsidRPr="0017185C" w:rsidRDefault="00F3437A" w:rsidP="00480768">
            <w:pPr>
              <w:rPr>
                <w:rFonts w:eastAsia="Times New Roman" w:cstheme="majorHAnsi"/>
                <w:color w:val="000000" w:themeColor="text1"/>
              </w:rPr>
            </w:pPr>
            <w:r w:rsidRPr="0017185C">
              <w:rPr>
                <w:rFonts w:eastAsia="Times New Roman" w:cstheme="majorHAnsi"/>
                <w:color w:val="000000" w:themeColor="text1"/>
              </w:rPr>
              <w:t>ISP 815</w:t>
            </w:r>
          </w:p>
        </w:tc>
        <w:tc>
          <w:tcPr>
            <w:tcW w:w="7865" w:type="dxa"/>
          </w:tcPr>
          <w:p w14:paraId="61929A00" w14:textId="26DC7290" w:rsidR="0090055B" w:rsidRPr="0017185C" w:rsidRDefault="00F3437A" w:rsidP="00480768">
            <w:pPr>
              <w:rPr>
                <w:rFonts w:eastAsia="Times New Roman" w:cstheme="majorHAnsi"/>
                <w:color w:val="000000" w:themeColor="text1"/>
              </w:rPr>
            </w:pPr>
            <w:r w:rsidRPr="0017185C">
              <w:rPr>
                <w:rFonts w:eastAsia="Times New Roman" w:cstheme="majorHAnsi"/>
                <w:color w:val="000000" w:themeColor="text1"/>
              </w:rPr>
              <w:t>Leadership, Advocacy, and Action in Indigenous Education</w:t>
            </w:r>
          </w:p>
        </w:tc>
      </w:tr>
      <w:tr w:rsidR="0090055B" w:rsidRPr="0017185C" w14:paraId="37CDF795" w14:textId="77777777" w:rsidTr="00F3437A">
        <w:trPr>
          <w:trHeight w:val="300"/>
        </w:trPr>
        <w:tc>
          <w:tcPr>
            <w:tcW w:w="1135" w:type="dxa"/>
          </w:tcPr>
          <w:p w14:paraId="6D35AAF2" w14:textId="46F92AF3" w:rsidR="0090055B" w:rsidRPr="0017185C" w:rsidRDefault="00F3437A" w:rsidP="00480768">
            <w:pPr>
              <w:rPr>
                <w:rFonts w:eastAsia="Times New Roman" w:cstheme="majorHAnsi"/>
                <w:color w:val="000000" w:themeColor="text1"/>
              </w:rPr>
            </w:pPr>
            <w:r w:rsidRPr="0017185C">
              <w:rPr>
                <w:rFonts w:eastAsia="Times New Roman" w:cstheme="majorHAnsi"/>
                <w:color w:val="000000" w:themeColor="text1"/>
              </w:rPr>
              <w:lastRenderedPageBreak/>
              <w:t>ISP 820</w:t>
            </w:r>
          </w:p>
        </w:tc>
        <w:tc>
          <w:tcPr>
            <w:tcW w:w="7865" w:type="dxa"/>
          </w:tcPr>
          <w:p w14:paraId="3EEC03DE" w14:textId="5A96F50C" w:rsidR="0090055B" w:rsidRPr="0017185C" w:rsidRDefault="00F3437A" w:rsidP="00480768">
            <w:pPr>
              <w:rPr>
                <w:rFonts w:eastAsia="Times New Roman" w:cstheme="majorHAnsi"/>
                <w:color w:val="000000" w:themeColor="text1"/>
              </w:rPr>
            </w:pPr>
            <w:r w:rsidRPr="0017185C">
              <w:rPr>
                <w:rFonts w:eastAsia="Times New Roman" w:cstheme="majorHAnsi"/>
                <w:color w:val="000000" w:themeColor="text1"/>
              </w:rPr>
              <w:t>Applied Project in Educational Leadership for Indigenous Populations</w:t>
            </w:r>
          </w:p>
        </w:tc>
      </w:tr>
    </w:tbl>
    <w:p w14:paraId="2F8CD772" w14:textId="6D9EADC5" w:rsidR="003F2FD9" w:rsidRPr="0017185C" w:rsidRDefault="003F2FD9" w:rsidP="003F2FD9">
      <w:pPr>
        <w:spacing w:line="276" w:lineRule="auto"/>
        <w:rPr>
          <w:rFonts w:cstheme="majorHAnsi"/>
        </w:rPr>
      </w:pPr>
    </w:p>
    <w:p w14:paraId="78CB9505" w14:textId="65B583F5" w:rsidR="10CADCFA" w:rsidRPr="0017185C" w:rsidRDefault="00AC2B5C" w:rsidP="10CADCFA">
      <w:pPr>
        <w:spacing w:line="276" w:lineRule="auto"/>
        <w:rPr>
          <w:rStyle w:val="eop"/>
          <w:rFonts w:cstheme="majorHAnsi"/>
        </w:rPr>
      </w:pPr>
      <w:r w:rsidRPr="0017185C">
        <w:rPr>
          <w:rStyle w:val="normaltextrun"/>
          <w:rFonts w:cstheme="majorHAnsi"/>
        </w:rPr>
        <w:t xml:space="preserve">This represents the current schedule of courses effective </w:t>
      </w:r>
      <w:r w:rsidR="00F3437A" w:rsidRPr="0017185C">
        <w:rPr>
          <w:rStyle w:val="normaltextrun"/>
          <w:rFonts w:cstheme="majorHAnsi"/>
        </w:rPr>
        <w:t>Summer</w:t>
      </w:r>
      <w:r w:rsidR="00AB18B9" w:rsidRPr="0017185C">
        <w:rPr>
          <w:rStyle w:val="normaltextrun"/>
          <w:rFonts w:cstheme="majorHAnsi"/>
        </w:rPr>
        <w:t xml:space="preserve"> 2026</w:t>
      </w:r>
      <w:r w:rsidRPr="0017185C">
        <w:rPr>
          <w:rStyle w:val="normaltextrun"/>
          <w:rFonts w:cstheme="majorHAnsi"/>
        </w:rPr>
        <w:t xml:space="preserve">. </w:t>
      </w:r>
    </w:p>
    <w:p w14:paraId="4D985D9E" w14:textId="77777777" w:rsidR="0045570C" w:rsidRPr="0017185C" w:rsidRDefault="0045570C" w:rsidP="00A97D40">
      <w:pPr>
        <w:rPr>
          <w:rFonts w:cstheme="majorHAnsi"/>
          <w:sz w:val="20"/>
          <w:szCs w:val="20"/>
        </w:rPr>
      </w:pPr>
    </w:p>
    <w:p w14:paraId="57280C0C" w14:textId="0956A6FE" w:rsidR="003B24F8" w:rsidRPr="0017185C" w:rsidRDefault="003B24F8" w:rsidP="7D6BB51A">
      <w:pPr>
        <w:pStyle w:val="Heading1"/>
        <w:rPr>
          <w:rFonts w:cstheme="majorHAnsi"/>
        </w:rPr>
      </w:pPr>
      <w:bookmarkStart w:id="51" w:name="_Toc230087721"/>
      <w:bookmarkStart w:id="52" w:name="_Toc234398040"/>
      <w:r w:rsidRPr="0017185C">
        <w:rPr>
          <w:rFonts w:cstheme="majorHAnsi"/>
        </w:rPr>
        <w:t>UNIVERSITY POLICIES AND DEGREE REQUIREMENTS</w:t>
      </w:r>
      <w:bookmarkEnd w:id="51"/>
      <w:bookmarkEnd w:id="52"/>
    </w:p>
    <w:p w14:paraId="6A0A05C9" w14:textId="19A208DE" w:rsidR="003B24F8" w:rsidRPr="0017185C" w:rsidRDefault="003B24F8" w:rsidP="003B24F8">
      <w:pPr>
        <w:spacing w:line="240" w:lineRule="auto"/>
        <w:textAlignment w:val="baseline"/>
        <w:rPr>
          <w:rFonts w:eastAsia="Times New Roman" w:cstheme="majorHAnsi"/>
          <w:sz w:val="18"/>
          <w:szCs w:val="18"/>
        </w:rPr>
      </w:pPr>
      <w:r w:rsidRPr="0017185C">
        <w:rPr>
          <w:rFonts w:eastAsia="Times New Roman" w:cstheme="majorHAnsi"/>
        </w:rPr>
        <w:t>This section contains information on requirements and policies of the Office of Graduate &amp; Postdoctoral Affairs, hereafter referred to as “the University”. It is not a complete list of all policies pertaining to graduate students. Only those policies that </w:t>
      </w:r>
      <w:r w:rsidRPr="0017185C">
        <w:rPr>
          <w:rFonts w:eastAsia="Times New Roman" w:cstheme="majorHAnsi"/>
          <w:i/>
          <w:iCs/>
        </w:rPr>
        <w:t>most commonly </w:t>
      </w:r>
      <w:r w:rsidRPr="0017185C">
        <w:rPr>
          <w:rFonts w:eastAsia="Times New Roman" w:cstheme="majorHAnsi"/>
        </w:rPr>
        <w:t>affect graduate students are included.  </w:t>
      </w:r>
    </w:p>
    <w:p w14:paraId="1D8CD39A" w14:textId="1C6F2315" w:rsidR="003B24F8" w:rsidRPr="0017185C" w:rsidRDefault="003B24F8" w:rsidP="003B24F8">
      <w:pPr>
        <w:spacing w:line="240" w:lineRule="auto"/>
        <w:textAlignment w:val="baseline"/>
        <w:rPr>
          <w:rFonts w:eastAsia="Times New Roman" w:cstheme="majorHAnsi"/>
          <w:sz w:val="18"/>
          <w:szCs w:val="18"/>
        </w:rPr>
      </w:pPr>
      <w:r w:rsidRPr="0017185C">
        <w:rPr>
          <w:rFonts w:eastAsia="Times New Roman" w:cstheme="majorHAnsi"/>
        </w:rPr>
        <w:t>Policies are described in general terms and are intended to help students understand what is expected.  They do not reflect the exact language of the official policy and should not be confused with official policy. Specific information and restrictions as well as links to relevant forms may be accessed by clicking on the policy headings. Links to the official policies in the KU policy library are found at the bottom of each policy description. Students are accountable to and should familiarize themselves with the University's official policies. </w:t>
      </w:r>
    </w:p>
    <w:p w14:paraId="3E9E7DC8" w14:textId="29EA6A69" w:rsidR="003B24F8" w:rsidRPr="0017185C" w:rsidRDefault="003B24F8" w:rsidP="003B24F8">
      <w:pPr>
        <w:spacing w:line="240" w:lineRule="auto"/>
        <w:textAlignment w:val="baseline"/>
        <w:rPr>
          <w:rFonts w:eastAsia="Times New Roman" w:cstheme="majorHAnsi"/>
          <w:sz w:val="18"/>
          <w:szCs w:val="18"/>
        </w:rPr>
      </w:pPr>
    </w:p>
    <w:p w14:paraId="47FD2716" w14:textId="21F9F249" w:rsidR="003B24F8" w:rsidRPr="0017185C" w:rsidRDefault="003B24F8" w:rsidP="00F3437A">
      <w:pPr>
        <w:pStyle w:val="Heading2"/>
        <w:rPr>
          <w:rFonts w:eastAsia="Times New Roman" w:cstheme="majorHAnsi"/>
          <w:color w:val="2F5496"/>
          <w:sz w:val="26"/>
          <w:bdr w:val="none" w:sz="0" w:space="0" w:color="auto" w:frame="1"/>
          <w:shd w:val="clear" w:color="auto" w:fill="C6C6C6"/>
        </w:rPr>
      </w:pPr>
      <w:bookmarkStart w:id="53" w:name="_Toc230087722"/>
      <w:bookmarkStart w:id="54" w:name="_Toc234398041"/>
      <w:r w:rsidRPr="0017185C">
        <w:rPr>
          <w:rFonts w:eastAsia="Times New Roman" w:cstheme="majorHAnsi"/>
          <w:sz w:val="26"/>
        </w:rPr>
        <w:t>GENERAL POLICIES</w:t>
      </w:r>
      <w:bookmarkEnd w:id="53"/>
      <w:bookmarkEnd w:id="54"/>
    </w:p>
    <w:p w14:paraId="44B5C742" w14:textId="3C64C260" w:rsidR="003B24F8" w:rsidRPr="0017185C" w:rsidRDefault="003B24F8" w:rsidP="003B24F8">
      <w:pPr>
        <w:spacing w:line="240" w:lineRule="auto"/>
        <w:textAlignment w:val="baseline"/>
        <w:rPr>
          <w:rFonts w:eastAsia="Times New Roman" w:cstheme="majorHAnsi"/>
          <w:sz w:val="18"/>
          <w:szCs w:val="18"/>
        </w:rPr>
      </w:pPr>
      <w:r w:rsidRPr="0017185C">
        <w:rPr>
          <w:rFonts w:eastAsia="Times New Roman" w:cstheme="majorHAnsi"/>
        </w:rPr>
        <w:t>The following University policies apply to </w:t>
      </w:r>
      <w:r w:rsidRPr="0017185C">
        <w:rPr>
          <w:rFonts w:eastAsia="Times New Roman" w:cstheme="majorHAnsi"/>
          <w:u w:val="single"/>
        </w:rPr>
        <w:t>ALL graduate students</w:t>
      </w:r>
      <w:r w:rsidRPr="0017185C">
        <w:rPr>
          <w:rFonts w:eastAsia="Times New Roman" w:cstheme="majorHAnsi"/>
        </w:rPr>
        <w:t> regardless of degree, program, or department. These are minimum general requirements. Your department or program may have more restrictive policies in any of these areas. </w:t>
      </w:r>
    </w:p>
    <w:p w14:paraId="0CA9FD48" w14:textId="098010D6" w:rsidR="003B24F8" w:rsidRPr="0017185C" w:rsidRDefault="003B24F8" w:rsidP="003B24F8">
      <w:pPr>
        <w:spacing w:line="240" w:lineRule="auto"/>
        <w:textAlignment w:val="baseline"/>
        <w:rPr>
          <w:rFonts w:eastAsia="Times New Roman" w:cstheme="majorHAnsi"/>
          <w:sz w:val="18"/>
          <w:szCs w:val="18"/>
        </w:rPr>
      </w:pPr>
    </w:p>
    <w:bookmarkStart w:id="55" w:name="_Admission"/>
    <w:bookmarkEnd w:id="55"/>
    <w:p w14:paraId="70665F83" w14:textId="310B5543" w:rsidR="003B24F8" w:rsidRPr="0017185C" w:rsidRDefault="003B24F8" w:rsidP="10CADCFA">
      <w:pPr>
        <w:pStyle w:val="Heading3"/>
        <w:rPr>
          <w:rFonts w:eastAsia="Times New Roman" w:cstheme="majorHAnsi"/>
          <w:sz w:val="18"/>
          <w:szCs w:val="18"/>
        </w:rPr>
      </w:pPr>
      <w:r w:rsidRPr="0017185C">
        <w:rPr>
          <w:rFonts w:cstheme="majorHAnsi"/>
        </w:rPr>
        <w:fldChar w:fldCharType="begin"/>
      </w:r>
      <w:r w:rsidRPr="0017185C">
        <w:rPr>
          <w:rFonts w:eastAsia="Times New Roman" w:cstheme="majorHAnsi"/>
          <w:sz w:val="18"/>
          <w:szCs w:val="18"/>
        </w:rPr>
        <w:instrText>HYPERLINK "https://gradapply.ku.edu/apply" \t "_blank"</w:instrText>
      </w:r>
      <w:r w:rsidRPr="0017185C">
        <w:rPr>
          <w:rFonts w:cstheme="majorHAnsi"/>
        </w:rPr>
      </w:r>
      <w:r w:rsidRPr="0017185C">
        <w:rPr>
          <w:rFonts w:eastAsia="Times New Roman" w:cstheme="majorHAnsi"/>
          <w:sz w:val="18"/>
          <w:szCs w:val="18"/>
        </w:rPr>
        <w:fldChar w:fldCharType="separate"/>
      </w:r>
      <w:bookmarkStart w:id="56" w:name="_Toc230087723"/>
      <w:bookmarkStart w:id="57" w:name="_Toc234398042"/>
      <w:r w:rsidRPr="0017185C">
        <w:rPr>
          <w:rFonts w:eastAsia="Times New Roman" w:cstheme="majorHAnsi"/>
          <w:b/>
          <w:bCs/>
          <w:color w:val="0563C1"/>
        </w:rPr>
        <w:t>Admission</w:t>
      </w:r>
      <w:bookmarkEnd w:id="56"/>
      <w:bookmarkEnd w:id="57"/>
      <w:r w:rsidRPr="0017185C">
        <w:rPr>
          <w:rFonts w:eastAsia="Times New Roman" w:cstheme="majorHAnsi"/>
          <w:sz w:val="18"/>
          <w:szCs w:val="18"/>
        </w:rPr>
        <w:fldChar w:fldCharType="end"/>
      </w:r>
    </w:p>
    <w:p w14:paraId="226B12D0" w14:textId="17A4EF8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Degree or non-degree seeking applicants must have a bachelor’s degree (as evidenced by an official transcript from the institution the degree was obtained).</w:t>
      </w:r>
    </w:p>
    <w:p w14:paraId="3257BB47" w14:textId="77777777" w:rsidR="003B24F8" w:rsidRPr="0017185C" w:rsidRDefault="003B24F8" w:rsidP="003B24F8">
      <w:pPr>
        <w:spacing w:line="240" w:lineRule="auto"/>
        <w:textAlignment w:val="baseline"/>
        <w:rPr>
          <w:rFonts w:eastAsia="Times New Roman" w:cstheme="majorHAnsi"/>
          <w:sz w:val="18"/>
          <w:szCs w:val="18"/>
        </w:rPr>
      </w:pPr>
    </w:p>
    <w:p w14:paraId="00BD7089" w14:textId="1D830658" w:rsidR="003B24F8" w:rsidRPr="0017185C" w:rsidRDefault="003B24F8" w:rsidP="003B24F8">
      <w:pPr>
        <w:spacing w:line="240" w:lineRule="auto"/>
        <w:textAlignment w:val="baseline"/>
        <w:rPr>
          <w:rFonts w:eastAsia="Times New Roman" w:cstheme="majorHAnsi"/>
          <w:sz w:val="18"/>
          <w:szCs w:val="18"/>
        </w:rPr>
      </w:pPr>
      <w:r w:rsidRPr="0017185C">
        <w:rPr>
          <w:rFonts w:eastAsia="Times New Roman" w:cstheme="majorHAnsi"/>
          <w:b/>
          <w:bCs/>
        </w:rPr>
        <w:t>Related Policies and Forms:</w:t>
      </w:r>
    </w:p>
    <w:p w14:paraId="7E92E95E" w14:textId="56A97F93" w:rsidR="003B24F8" w:rsidRPr="0017185C" w:rsidRDefault="003B24F8">
      <w:pPr>
        <w:numPr>
          <w:ilvl w:val="0"/>
          <w:numId w:val="3"/>
        </w:numPr>
        <w:spacing w:line="240" w:lineRule="auto"/>
        <w:ind w:left="1080" w:firstLine="0"/>
        <w:textAlignment w:val="baseline"/>
        <w:rPr>
          <w:rFonts w:eastAsia="Times New Roman" w:cstheme="majorHAnsi"/>
        </w:rPr>
      </w:pPr>
      <w:hyperlink r:id="rId36" w:tgtFrame="_blank" w:history="1">
        <w:r w:rsidRPr="0017185C">
          <w:rPr>
            <w:rFonts w:eastAsia="Times New Roman" w:cstheme="majorHAnsi"/>
            <w:color w:val="0563C1"/>
            <w:u w:val="single"/>
          </w:rPr>
          <w:t>Admission to Graduate Study</w:t>
        </w:r>
      </w:hyperlink>
    </w:p>
    <w:p w14:paraId="650FC4CA" w14:textId="265BA567" w:rsidR="003B24F8" w:rsidRPr="0017185C" w:rsidRDefault="003B24F8" w:rsidP="003B24F8">
      <w:pPr>
        <w:spacing w:line="240" w:lineRule="auto"/>
        <w:textAlignment w:val="baseline"/>
        <w:rPr>
          <w:rFonts w:eastAsia="Times New Roman" w:cstheme="majorHAnsi"/>
          <w:sz w:val="18"/>
          <w:szCs w:val="18"/>
        </w:rPr>
      </w:pPr>
    </w:p>
    <w:p w14:paraId="28FD78B0" w14:textId="229ADF85"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hyperlink r:id="rId37" w:tgtFrame="_blank" w:history="1">
        <w:r w:rsidRPr="0017185C">
          <w:rPr>
            <w:rFonts w:eastAsia="Times New Roman" w:cstheme="majorHAnsi"/>
            <w:b/>
            <w:bCs/>
            <w:color w:val="0563C1"/>
            <w:u w:val="single"/>
          </w:rPr>
          <w:t>English Proficiency Requirements</w:t>
        </w:r>
      </w:hyperlink>
    </w:p>
    <w:p w14:paraId="616545CE" w14:textId="77777777" w:rsidR="003B24F8" w:rsidRPr="0017185C" w:rsidRDefault="003B24F8" w:rsidP="003B24F8">
      <w:pPr>
        <w:spacing w:line="240" w:lineRule="auto"/>
        <w:textAlignment w:val="baseline"/>
        <w:rPr>
          <w:rFonts w:eastAsia="Times New Roman" w:cstheme="majorHAnsi"/>
          <w:sz w:val="18"/>
          <w:szCs w:val="18"/>
        </w:rPr>
      </w:pPr>
    </w:p>
    <w:p w14:paraId="1F0BC2B8" w14:textId="7C76DCF8" w:rsidR="003B24F8" w:rsidRPr="0017185C" w:rsidRDefault="003B24F8" w:rsidP="003B24F8">
      <w:pPr>
        <w:spacing w:line="240" w:lineRule="auto"/>
        <w:textAlignment w:val="baseline"/>
        <w:rPr>
          <w:rFonts w:eastAsia="Times New Roman" w:cstheme="majorHAnsi"/>
          <w:sz w:val="18"/>
          <w:szCs w:val="18"/>
        </w:rPr>
      </w:pPr>
      <w:r w:rsidRPr="0017185C">
        <w:rPr>
          <w:rFonts w:eastAsia="Times New Roman" w:cstheme="majorHAnsi"/>
        </w:rPr>
        <w:t>The University requires all applicants, international or domestic, to demonstrate English proficiency for admission to any graduate program at KU. There are multiple ways to prove English proficiency:</w:t>
      </w:r>
    </w:p>
    <w:p w14:paraId="2139CAF6" w14:textId="6568A849" w:rsidR="003B24F8" w:rsidRPr="0017185C" w:rsidRDefault="003B24F8">
      <w:pPr>
        <w:numPr>
          <w:ilvl w:val="0"/>
          <w:numId w:val="4"/>
        </w:numPr>
        <w:spacing w:line="240" w:lineRule="auto"/>
        <w:ind w:left="1080" w:firstLine="0"/>
        <w:textAlignment w:val="baseline"/>
        <w:rPr>
          <w:rFonts w:eastAsia="Times New Roman" w:cstheme="majorHAnsi"/>
        </w:rPr>
      </w:pPr>
      <w:r w:rsidRPr="0017185C">
        <w:rPr>
          <w:rFonts w:eastAsia="Times New Roman" w:cstheme="majorHAnsi"/>
        </w:rPr>
        <w:t>Declaration of native or native-like speaker status on the online application for graduate study.</w:t>
      </w:r>
    </w:p>
    <w:p w14:paraId="4BBDF7B2" w14:textId="77777777" w:rsidR="003B24F8" w:rsidRPr="0017185C" w:rsidRDefault="003B24F8" w:rsidP="10CADCFA">
      <w:pPr>
        <w:spacing w:line="240" w:lineRule="auto"/>
        <w:ind w:left="1080"/>
        <w:textAlignment w:val="baseline"/>
        <w:rPr>
          <w:rFonts w:eastAsia="Times New Roman" w:cstheme="majorHAnsi"/>
        </w:rPr>
      </w:pPr>
    </w:p>
    <w:p w14:paraId="412C0919" w14:textId="6C6FC9D7" w:rsidR="003B24F8" w:rsidRPr="0017185C" w:rsidRDefault="003B24F8">
      <w:pPr>
        <w:numPr>
          <w:ilvl w:val="0"/>
          <w:numId w:val="5"/>
        </w:numPr>
        <w:spacing w:line="240" w:lineRule="auto"/>
        <w:ind w:left="1080" w:firstLine="0"/>
        <w:textAlignment w:val="baseline"/>
        <w:rPr>
          <w:rFonts w:eastAsia="Times New Roman" w:cstheme="majorHAnsi"/>
        </w:rPr>
      </w:pPr>
      <w:r w:rsidRPr="0017185C">
        <w:rPr>
          <w:rFonts w:eastAsia="Times New Roman" w:cstheme="majorHAnsi"/>
        </w:rPr>
        <w:t>Official scores from an English proficiency standardized test (e.g. TOEFL, IELTS-Academic, or PTE), sent by the testing agency to the University of Kansas. Official scores must be less than two years old. Scores must be reported to KU directly by the testing service. Self-reported scores or unofficial scores are not accepted. TOEFL scores should be sent by ETS to KU institution code 6871. IELTS should be sent to KU Graduate Admissions via the e-delivery service. PTE score sheets containing the Score Report Code and Registration ID should be emailed to </w:t>
      </w:r>
      <w:hyperlink r:id="rId38" w:tgtFrame="_blank" w:history="1">
        <w:r w:rsidRPr="0017185C">
          <w:rPr>
            <w:rFonts w:eastAsia="Times New Roman" w:cstheme="majorHAnsi"/>
            <w:color w:val="0563C1"/>
            <w:u w:val="single"/>
          </w:rPr>
          <w:t>graduateadm@ku.edu</w:t>
        </w:r>
      </w:hyperlink>
      <w:r w:rsidRPr="0017185C">
        <w:rPr>
          <w:rFonts w:eastAsia="Times New Roman" w:cstheme="majorHAnsi"/>
        </w:rPr>
        <w:t> for verification.</w:t>
      </w:r>
    </w:p>
    <w:p w14:paraId="5C7320F9" w14:textId="77777777" w:rsidR="003B24F8" w:rsidRPr="0017185C" w:rsidRDefault="003B24F8" w:rsidP="10CADCFA">
      <w:pPr>
        <w:spacing w:line="240" w:lineRule="auto"/>
        <w:ind w:left="1080"/>
        <w:textAlignment w:val="baseline"/>
        <w:rPr>
          <w:rFonts w:eastAsia="Times New Roman" w:cstheme="majorHAnsi"/>
        </w:rPr>
      </w:pPr>
    </w:p>
    <w:p w14:paraId="5165D3BB" w14:textId="666AD581" w:rsidR="003B24F8" w:rsidRPr="0017185C" w:rsidRDefault="003B24F8">
      <w:pPr>
        <w:numPr>
          <w:ilvl w:val="0"/>
          <w:numId w:val="6"/>
        </w:numPr>
        <w:spacing w:line="240" w:lineRule="auto"/>
        <w:ind w:left="1080" w:firstLine="0"/>
        <w:textAlignment w:val="baseline"/>
        <w:rPr>
          <w:rFonts w:eastAsia="Times New Roman" w:cstheme="majorHAnsi"/>
        </w:rPr>
      </w:pPr>
      <w:r w:rsidRPr="0017185C">
        <w:rPr>
          <w:rFonts w:eastAsia="Times New Roman" w:cstheme="majorHAnsi"/>
        </w:rPr>
        <w:t xml:space="preserve">Graduation with a baccalaureate degree (or higher) earned in residence from an accredited English-medium college or university or an accredited college or university in the </w:t>
      </w:r>
      <w:r w:rsidRPr="0017185C">
        <w:rPr>
          <w:rFonts w:eastAsia="Times New Roman" w:cstheme="majorHAnsi"/>
        </w:rPr>
        <w:lastRenderedPageBreak/>
        <w:t>United States. Degrees earned online may not be used to verify English proficiency.  Note: this option is not sufficient for employment as a Graduate Teaching Assistant.</w:t>
      </w:r>
    </w:p>
    <w:p w14:paraId="0977B051" w14:textId="77777777" w:rsidR="003B24F8" w:rsidRPr="0017185C" w:rsidRDefault="003B24F8" w:rsidP="10CADCFA">
      <w:pPr>
        <w:spacing w:line="240" w:lineRule="auto"/>
        <w:ind w:left="1080"/>
        <w:textAlignment w:val="baseline"/>
        <w:rPr>
          <w:rFonts w:eastAsia="Times New Roman" w:cstheme="majorHAnsi"/>
        </w:rPr>
      </w:pPr>
    </w:p>
    <w:p w14:paraId="4A7889FF" w14:textId="6C099AF1" w:rsidR="003B24F8" w:rsidRPr="0017185C" w:rsidRDefault="003B24F8">
      <w:pPr>
        <w:numPr>
          <w:ilvl w:val="0"/>
          <w:numId w:val="7"/>
        </w:numPr>
        <w:spacing w:line="240" w:lineRule="auto"/>
        <w:ind w:left="1080" w:firstLine="0"/>
        <w:textAlignment w:val="baseline"/>
        <w:rPr>
          <w:rFonts w:eastAsia="Times New Roman" w:cstheme="majorHAnsi"/>
        </w:rPr>
      </w:pPr>
      <w:r w:rsidRPr="0017185C">
        <w:rPr>
          <w:rFonts w:eastAsia="Times New Roman" w:cstheme="majorHAnsi"/>
        </w:rPr>
        <w:t>AEC Curriculum: Students who haven't taken one of the listed tests may complete coursework through the KU </w:t>
      </w:r>
      <w:hyperlink r:id="rId39" w:tgtFrame="_blank" w:history="1">
        <w:r w:rsidRPr="0017185C">
          <w:rPr>
            <w:rFonts w:eastAsia="Times New Roman" w:cstheme="majorHAnsi"/>
            <w:color w:val="0563C1"/>
            <w:u w:val="single"/>
          </w:rPr>
          <w:t>Applied English Center</w:t>
        </w:r>
      </w:hyperlink>
      <w:r w:rsidRPr="0017185C">
        <w:rPr>
          <w:rFonts w:eastAsia="Times New Roman" w:cstheme="majorHAnsi"/>
        </w:rPr>
        <w:t> (AEC) to demonstrate English proficiency.</w:t>
      </w:r>
    </w:p>
    <w:p w14:paraId="3934EF5A" w14:textId="77777777" w:rsidR="003B24F8" w:rsidRPr="0017185C" w:rsidRDefault="003B24F8" w:rsidP="10CADCFA">
      <w:pPr>
        <w:spacing w:line="240" w:lineRule="auto"/>
        <w:ind w:left="1080"/>
        <w:textAlignment w:val="baseline"/>
        <w:rPr>
          <w:rFonts w:eastAsia="Times New Roman" w:cstheme="majorHAnsi"/>
        </w:rPr>
      </w:pPr>
    </w:p>
    <w:p w14:paraId="0D52C60B" w14:textId="6480FDC1" w:rsidR="003B24F8" w:rsidRPr="0017185C" w:rsidRDefault="003B24F8">
      <w:pPr>
        <w:numPr>
          <w:ilvl w:val="0"/>
          <w:numId w:val="8"/>
        </w:numPr>
        <w:spacing w:line="240" w:lineRule="auto"/>
        <w:ind w:left="1080" w:firstLine="0"/>
        <w:textAlignment w:val="baseline"/>
        <w:rPr>
          <w:rFonts w:eastAsia="Times New Roman" w:cstheme="majorHAnsi"/>
        </w:rPr>
      </w:pPr>
      <w:r w:rsidRPr="0017185C">
        <w:rPr>
          <w:rFonts w:eastAsia="Times New Roman" w:cstheme="majorHAnsi"/>
        </w:rPr>
        <w:t>US Military Employment: If you are employed as an officer in the U.S. military with documentation of selection or promotion to the rank of Major or higher (or the equivalent U.S. Navy or Coast Guard rank), then you will be considered fully proficient and will not be required to complete AEC testing.</w:t>
      </w:r>
    </w:p>
    <w:p w14:paraId="7DF4BA1A" w14:textId="77777777" w:rsidR="003B24F8" w:rsidRPr="0017185C" w:rsidRDefault="003B24F8" w:rsidP="10CADCFA">
      <w:pPr>
        <w:spacing w:line="240" w:lineRule="auto"/>
        <w:ind w:left="1080"/>
        <w:textAlignment w:val="baseline"/>
        <w:rPr>
          <w:rFonts w:eastAsia="Times New Roman" w:cstheme="majorHAnsi"/>
        </w:rPr>
      </w:pPr>
    </w:p>
    <w:p w14:paraId="3B8455A2" w14:textId="38EB4B7C"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Additional English Competency Requirements for GTAs:</w:t>
      </w:r>
    </w:p>
    <w:p w14:paraId="5CA7F1BA" w14:textId="77777777" w:rsidR="003B24F8" w:rsidRPr="0017185C" w:rsidRDefault="003B24F8" w:rsidP="003B24F8">
      <w:pPr>
        <w:spacing w:line="240" w:lineRule="auto"/>
        <w:textAlignment w:val="baseline"/>
        <w:rPr>
          <w:rFonts w:eastAsia="Times New Roman" w:cstheme="majorHAnsi"/>
          <w:sz w:val="18"/>
          <w:szCs w:val="18"/>
        </w:rPr>
      </w:pPr>
    </w:p>
    <w:p w14:paraId="5ED6062F" w14:textId="74B82749"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English proficiency requirements for GTAs are governed by the Kansas Board of Regents and must be met separately from the English proficiency requirement for admission to a KU graduate program. Detailed information on English proficiency requirements for GTAs may be found on Graduate &amp; Postdoctoral Affairs’ </w:t>
      </w:r>
      <w:hyperlink r:id="rId40" w:tgtFrame="_blank" w:history="1">
        <w:r w:rsidRPr="0017185C">
          <w:rPr>
            <w:rFonts w:eastAsia="Times New Roman" w:cstheme="majorHAnsi"/>
            <w:color w:val="0563C1"/>
            <w:u w:val="single"/>
          </w:rPr>
          <w:t>Spoken English Competency page</w:t>
        </w:r>
      </w:hyperlink>
      <w:r w:rsidRPr="0017185C">
        <w:rPr>
          <w:rFonts w:eastAsia="Times New Roman" w:cstheme="majorHAnsi"/>
        </w:rPr>
        <w:t>.</w:t>
      </w:r>
    </w:p>
    <w:p w14:paraId="6C15CEA9" w14:textId="77777777" w:rsidR="003B24F8" w:rsidRPr="0017185C" w:rsidRDefault="003B24F8" w:rsidP="003B24F8">
      <w:pPr>
        <w:spacing w:line="240" w:lineRule="auto"/>
        <w:textAlignment w:val="baseline"/>
        <w:rPr>
          <w:rFonts w:eastAsia="Times New Roman" w:cstheme="majorHAnsi"/>
          <w:sz w:val="18"/>
          <w:szCs w:val="18"/>
        </w:rPr>
      </w:pPr>
    </w:p>
    <w:p w14:paraId="53B82D36" w14:textId="29C2E6F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Related Policies and Forms:</w:t>
      </w:r>
    </w:p>
    <w:p w14:paraId="3C4DE4AE" w14:textId="77777777" w:rsidR="003B24F8" w:rsidRPr="0017185C" w:rsidRDefault="003B24F8" w:rsidP="003B24F8">
      <w:pPr>
        <w:spacing w:line="240" w:lineRule="auto"/>
        <w:textAlignment w:val="baseline"/>
        <w:rPr>
          <w:rFonts w:eastAsia="Times New Roman" w:cstheme="majorHAnsi"/>
          <w:sz w:val="18"/>
          <w:szCs w:val="18"/>
        </w:rPr>
      </w:pPr>
    </w:p>
    <w:p w14:paraId="5BAB5F49" w14:textId="1C619C16" w:rsidR="003B24F8" w:rsidRPr="0017185C" w:rsidRDefault="003B24F8">
      <w:pPr>
        <w:numPr>
          <w:ilvl w:val="0"/>
          <w:numId w:val="9"/>
        </w:numPr>
        <w:spacing w:line="240" w:lineRule="auto"/>
        <w:ind w:left="1080" w:firstLine="0"/>
        <w:textAlignment w:val="baseline"/>
        <w:rPr>
          <w:rFonts w:eastAsia="Times New Roman" w:cstheme="majorHAnsi"/>
        </w:rPr>
      </w:pPr>
      <w:hyperlink r:id="rId41" w:tgtFrame="_blank" w:history="1">
        <w:r w:rsidRPr="0017185C">
          <w:rPr>
            <w:rFonts w:eastAsia="Times New Roman" w:cstheme="majorHAnsi"/>
            <w:color w:val="0563C1"/>
            <w:u w:val="single"/>
          </w:rPr>
          <w:t>English Proficiency Requirements for Admission to Graduate Study</w:t>
        </w:r>
      </w:hyperlink>
    </w:p>
    <w:p w14:paraId="58735839" w14:textId="2018DEFC" w:rsidR="003B24F8" w:rsidRPr="0017185C" w:rsidRDefault="003B24F8">
      <w:pPr>
        <w:numPr>
          <w:ilvl w:val="0"/>
          <w:numId w:val="10"/>
        </w:numPr>
        <w:spacing w:line="240" w:lineRule="auto"/>
        <w:ind w:left="1080" w:firstLine="0"/>
        <w:textAlignment w:val="baseline"/>
        <w:rPr>
          <w:rFonts w:eastAsia="Times New Roman" w:cstheme="majorHAnsi"/>
          <w:color w:val="0563C1"/>
        </w:rPr>
      </w:pPr>
      <w:hyperlink r:id="rId42" w:history="1">
        <w:r w:rsidRPr="0017185C">
          <w:rPr>
            <w:rStyle w:val="Hyperlink"/>
            <w:rFonts w:cstheme="majorHAnsi"/>
          </w:rPr>
          <w:t>Spoken English Language Competency of Faculty and Graduate Teaching Assistants,</w:t>
        </w:r>
        <w:r w:rsidRPr="0017185C">
          <w:rPr>
            <w:rFonts w:cstheme="majorHAnsi"/>
          </w:rPr>
          <w:tab/>
        </w:r>
        <w:r w:rsidR="2BCB68BF" w:rsidRPr="0017185C">
          <w:rPr>
            <w:rStyle w:val="Hyperlink"/>
            <w:rFonts w:cstheme="majorHAnsi"/>
          </w:rPr>
          <w:t>K</w:t>
        </w:r>
        <w:r w:rsidRPr="0017185C">
          <w:rPr>
            <w:rStyle w:val="Hyperlink"/>
            <w:rFonts w:cstheme="majorHAnsi"/>
          </w:rPr>
          <w:t>ansas Board of Regents Policy</w:t>
        </w:r>
      </w:hyperlink>
    </w:p>
    <w:p w14:paraId="5C0C6157" w14:textId="74079222" w:rsidR="003B24F8" w:rsidRPr="0017185C" w:rsidRDefault="003B24F8" w:rsidP="003B24F8">
      <w:pPr>
        <w:spacing w:line="240" w:lineRule="auto"/>
        <w:textAlignment w:val="baseline"/>
        <w:rPr>
          <w:rFonts w:eastAsia="Times New Roman" w:cstheme="majorHAnsi"/>
          <w:sz w:val="18"/>
          <w:szCs w:val="18"/>
        </w:rPr>
      </w:pPr>
    </w:p>
    <w:p w14:paraId="61FF3041" w14:textId="6485D53B" w:rsidR="003B24F8" w:rsidRPr="0017185C" w:rsidRDefault="003B24F8" w:rsidP="10CADCFA">
      <w:pPr>
        <w:pStyle w:val="Heading3"/>
        <w:rPr>
          <w:rFonts w:eastAsia="Times New Roman" w:cstheme="majorHAnsi"/>
          <w:bdr w:val="none" w:sz="0" w:space="0" w:color="auto" w:frame="1"/>
          <w:shd w:val="clear" w:color="auto" w:fill="C6C6C6"/>
        </w:rPr>
      </w:pPr>
      <w:bookmarkStart w:id="58" w:name="_Toc230087724"/>
      <w:bookmarkStart w:id="59" w:name="_Toc234398043"/>
      <w:r w:rsidRPr="0017185C">
        <w:rPr>
          <w:rFonts w:eastAsia="Times New Roman" w:cstheme="majorHAnsi"/>
          <w:b/>
          <w:bCs/>
        </w:rPr>
        <w:t>Enrollment</w:t>
      </w:r>
      <w:bookmarkEnd w:id="58"/>
      <w:bookmarkEnd w:id="59"/>
    </w:p>
    <w:p w14:paraId="518E4AC9" w14:textId="77777777" w:rsidR="003B24F8" w:rsidRPr="0017185C" w:rsidRDefault="003B24F8" w:rsidP="003B24F8">
      <w:pPr>
        <w:spacing w:line="240" w:lineRule="auto"/>
        <w:textAlignment w:val="baseline"/>
        <w:rPr>
          <w:rFonts w:eastAsia="Times New Roman" w:cstheme="majorHAnsi"/>
          <w:sz w:val="18"/>
          <w:szCs w:val="18"/>
        </w:rPr>
      </w:pPr>
    </w:p>
    <w:p w14:paraId="3AC4D41F" w14:textId="5596070C" w:rsidR="00246E50" w:rsidRDefault="00246E50" w:rsidP="003B24F8">
      <w:pPr>
        <w:spacing w:line="240" w:lineRule="auto"/>
        <w:textAlignment w:val="baseline"/>
      </w:pPr>
      <w:r>
        <w:t xml:space="preserve">The Indigenous Educational Leadership Certificate is a graduate certificate program, and students are subject to the University of Kansas Graduate Studies enrollment policies outlined below. Because this is a certificate rather than a graduate degree program, many students complete the program while employed full-time or enrolled in another graduate program. As a result, certificate students are not required to maintain full-time enrollment unless required by their funding source, visa status, graduate assistantship, or other university or federal regulations. </w:t>
      </w:r>
    </w:p>
    <w:p w14:paraId="281E0799" w14:textId="77777777" w:rsidR="00246E50" w:rsidRDefault="00246E50" w:rsidP="003B24F8">
      <w:pPr>
        <w:spacing w:line="240" w:lineRule="auto"/>
        <w:textAlignment w:val="baseline"/>
      </w:pPr>
    </w:p>
    <w:p w14:paraId="15EB0BCD" w14:textId="0E67FC3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For graduate students</w:t>
      </w:r>
      <w:r w:rsidR="00246E50">
        <w:rPr>
          <w:rFonts w:eastAsia="Times New Roman" w:cstheme="majorHAnsi"/>
        </w:rPr>
        <w:t xml:space="preserve"> in degree programs</w:t>
      </w:r>
      <w:r w:rsidRPr="0017185C">
        <w:rPr>
          <w:rFonts w:eastAsia="Times New Roman" w:cstheme="majorHAnsi"/>
        </w:rPr>
        <w:t>, advising on enrollment and course selection take place at the department level.</w:t>
      </w:r>
      <w:r w:rsidRPr="0017185C">
        <w:rPr>
          <w:rFonts w:eastAsia="Times New Roman" w:cstheme="majorHAnsi"/>
          <w:b/>
          <w:bCs/>
        </w:rPr>
        <w:t> </w:t>
      </w:r>
      <w:r w:rsidRPr="0017185C">
        <w:rPr>
          <w:rFonts w:eastAsia="Times New Roman" w:cstheme="majorHAnsi"/>
        </w:rPr>
        <w:t>While individual units may have additional enrollment requirements, for students who are required to enroll full-time (e.g. students holding a GTA/GRA/GA appointment, international students on an F-1 or J-1 visa, students receiving federal financial aid, etc.) the University defines full-time enrollment it as follows:</w:t>
      </w:r>
    </w:p>
    <w:p w14:paraId="6E874BD6" w14:textId="77777777" w:rsidR="003B24F8" w:rsidRPr="0017185C" w:rsidRDefault="003B24F8" w:rsidP="003B24F8">
      <w:pPr>
        <w:spacing w:line="240" w:lineRule="auto"/>
        <w:textAlignment w:val="baseline"/>
        <w:rPr>
          <w:rFonts w:eastAsia="Times New Roman" w:cstheme="majorHAnsi"/>
          <w:sz w:val="18"/>
          <w:szCs w:val="18"/>
        </w:rPr>
      </w:pPr>
    </w:p>
    <w:p w14:paraId="7530774F" w14:textId="29EB38B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Fall and Spring semesters:</w:t>
      </w:r>
    </w:p>
    <w:p w14:paraId="122EE5A3" w14:textId="77777777" w:rsidR="003B24F8" w:rsidRPr="0017185C" w:rsidRDefault="003B24F8" w:rsidP="003B24F8">
      <w:pPr>
        <w:spacing w:line="240" w:lineRule="auto"/>
        <w:textAlignment w:val="baseline"/>
        <w:rPr>
          <w:rFonts w:eastAsia="Times New Roman" w:cstheme="majorHAnsi"/>
          <w:sz w:val="18"/>
          <w:szCs w:val="18"/>
        </w:rPr>
      </w:pPr>
    </w:p>
    <w:p w14:paraId="5F5E089C" w14:textId="71E48D85" w:rsidR="003B24F8" w:rsidRPr="0017185C" w:rsidRDefault="003B24F8">
      <w:pPr>
        <w:numPr>
          <w:ilvl w:val="0"/>
          <w:numId w:val="11"/>
        </w:numPr>
        <w:spacing w:line="240" w:lineRule="auto"/>
        <w:ind w:left="1080" w:firstLine="0"/>
        <w:textAlignment w:val="baseline"/>
        <w:rPr>
          <w:rFonts w:eastAsia="Times New Roman" w:cstheme="majorHAnsi"/>
        </w:rPr>
      </w:pPr>
      <w:r w:rsidRPr="0017185C">
        <w:rPr>
          <w:rFonts w:eastAsia="Times New Roman" w:cstheme="majorHAnsi"/>
        </w:rPr>
        <w:t>Enrollment in 9 credit hours;</w:t>
      </w:r>
    </w:p>
    <w:p w14:paraId="3ADC2536" w14:textId="5FD0F6F0" w:rsidR="003B24F8" w:rsidRPr="0017185C" w:rsidRDefault="003B24F8">
      <w:pPr>
        <w:numPr>
          <w:ilvl w:val="0"/>
          <w:numId w:val="12"/>
        </w:numPr>
        <w:spacing w:line="240" w:lineRule="auto"/>
        <w:ind w:left="1080" w:firstLine="0"/>
        <w:textAlignment w:val="baseline"/>
        <w:rPr>
          <w:rFonts w:eastAsia="Times New Roman" w:cstheme="majorHAnsi"/>
        </w:rPr>
      </w:pPr>
      <w:r w:rsidRPr="0017185C">
        <w:rPr>
          <w:rFonts w:eastAsia="Times New Roman" w:cstheme="majorHAnsi"/>
        </w:rPr>
        <w:t xml:space="preserve">Enrollment in 6 credit hours plus a GTA, GRA, or GA appointment, regardless of </w:t>
      </w:r>
    </w:p>
    <w:p w14:paraId="357D2CB4" w14:textId="69127BA9" w:rsidR="003B24F8" w:rsidRPr="0017185C" w:rsidRDefault="202D66B4" w:rsidP="10CADCFA">
      <w:pPr>
        <w:spacing w:line="240" w:lineRule="auto"/>
        <w:ind w:left="1080"/>
        <w:textAlignment w:val="baseline"/>
        <w:rPr>
          <w:rFonts w:eastAsia="Times New Roman" w:cstheme="majorHAnsi"/>
        </w:rPr>
      </w:pPr>
      <w:r w:rsidRPr="0017185C">
        <w:rPr>
          <w:rFonts w:eastAsia="Times New Roman" w:cstheme="majorHAnsi"/>
        </w:rPr>
        <w:t xml:space="preserve">       </w:t>
      </w:r>
      <w:r w:rsidR="003B24F8" w:rsidRPr="0017185C">
        <w:rPr>
          <w:rFonts w:eastAsia="Times New Roman" w:cstheme="majorHAnsi"/>
        </w:rPr>
        <w:t>percentage of appointment;</w:t>
      </w:r>
    </w:p>
    <w:p w14:paraId="1E28BBAD" w14:textId="02136BE6" w:rsidR="003B24F8" w:rsidRPr="0017185C" w:rsidRDefault="003B24F8">
      <w:pPr>
        <w:numPr>
          <w:ilvl w:val="0"/>
          <w:numId w:val="13"/>
        </w:numPr>
        <w:spacing w:line="240" w:lineRule="auto"/>
        <w:ind w:left="1080" w:firstLine="0"/>
        <w:textAlignment w:val="baseline"/>
        <w:rPr>
          <w:rFonts w:eastAsia="Times New Roman" w:cstheme="majorHAnsi"/>
        </w:rPr>
      </w:pPr>
      <w:r w:rsidRPr="0017185C">
        <w:rPr>
          <w:rFonts w:eastAsia="Times New Roman" w:cstheme="majorHAnsi"/>
        </w:rPr>
        <w:t>Enrollment in 6 credit hours for graduate students using the Montgomery GI Bill –</w:t>
      </w:r>
      <w:r w:rsidR="7AC95A18" w:rsidRPr="0017185C">
        <w:rPr>
          <w:rFonts w:eastAsia="Times New Roman" w:cstheme="majorHAnsi"/>
        </w:rPr>
        <w:t xml:space="preserve"> Active </w:t>
      </w:r>
      <w:r w:rsidRPr="0017185C">
        <w:rPr>
          <w:rFonts w:cstheme="majorHAnsi"/>
        </w:rPr>
        <w:tab/>
      </w:r>
      <w:r w:rsidR="7AC95A18" w:rsidRPr="0017185C">
        <w:rPr>
          <w:rFonts w:eastAsia="Times New Roman" w:cstheme="majorHAnsi"/>
        </w:rPr>
        <w:t xml:space="preserve">Duty </w:t>
      </w:r>
      <w:r w:rsidRPr="0017185C">
        <w:rPr>
          <w:rFonts w:eastAsia="Times New Roman" w:cstheme="majorHAnsi"/>
        </w:rPr>
        <w:t>(MGIB-AD) and Post-9/11 GI Bill – Active Duty;</w:t>
      </w:r>
    </w:p>
    <w:p w14:paraId="1BB49DDD" w14:textId="3E28DDE9" w:rsidR="003B24F8" w:rsidRPr="0017185C" w:rsidRDefault="003B24F8">
      <w:pPr>
        <w:numPr>
          <w:ilvl w:val="0"/>
          <w:numId w:val="14"/>
        </w:numPr>
        <w:spacing w:line="240" w:lineRule="auto"/>
        <w:ind w:left="1080" w:firstLine="0"/>
        <w:textAlignment w:val="baseline"/>
        <w:rPr>
          <w:rFonts w:eastAsia="Times New Roman" w:cstheme="majorHAnsi"/>
        </w:rPr>
      </w:pPr>
      <w:r w:rsidRPr="0017185C">
        <w:rPr>
          <w:rFonts w:eastAsia="Times New Roman" w:cstheme="majorHAnsi"/>
        </w:rPr>
        <w:t>Doctoral candidates enrolled in dissertation hour(s). *See Doctoral post</w:t>
      </w:r>
      <w:r w:rsidR="102EACFB" w:rsidRPr="0017185C">
        <w:rPr>
          <w:rFonts w:eastAsia="Times New Roman" w:cstheme="majorHAnsi"/>
        </w:rPr>
        <w:t xml:space="preserve">-comprehensive </w:t>
      </w:r>
      <w:r w:rsidRPr="0017185C">
        <w:rPr>
          <w:rFonts w:cstheme="majorHAnsi"/>
        </w:rPr>
        <w:tab/>
      </w:r>
      <w:r w:rsidR="102EACFB" w:rsidRPr="0017185C">
        <w:rPr>
          <w:rFonts w:eastAsia="Times New Roman" w:cstheme="majorHAnsi"/>
        </w:rPr>
        <w:t xml:space="preserve">enrollment; </w:t>
      </w:r>
    </w:p>
    <w:p w14:paraId="3543D2D8" w14:textId="1F0C7D40" w:rsidR="003B24F8" w:rsidRPr="0017185C" w:rsidRDefault="003B24F8">
      <w:pPr>
        <w:numPr>
          <w:ilvl w:val="0"/>
          <w:numId w:val="15"/>
        </w:numPr>
        <w:spacing w:line="240" w:lineRule="auto"/>
        <w:ind w:left="1080" w:firstLine="0"/>
        <w:textAlignment w:val="baseline"/>
        <w:rPr>
          <w:rFonts w:eastAsia="Times New Roman" w:cstheme="majorHAnsi"/>
        </w:rPr>
      </w:pPr>
      <w:r w:rsidRPr="0017185C">
        <w:rPr>
          <w:rFonts w:eastAsia="Times New Roman" w:cstheme="majorHAnsi"/>
        </w:rPr>
        <w:t>Enrollment in 6 competencies for students in a Competency-Based Education (</w:t>
      </w:r>
      <w:r w:rsidR="51272149" w:rsidRPr="0017185C">
        <w:rPr>
          <w:rFonts w:eastAsia="Times New Roman" w:cstheme="majorHAnsi"/>
        </w:rPr>
        <w:t xml:space="preserve">CBE) </w:t>
      </w:r>
      <w:r w:rsidRPr="0017185C">
        <w:rPr>
          <w:rFonts w:cstheme="majorHAnsi"/>
        </w:rPr>
        <w:tab/>
      </w:r>
    </w:p>
    <w:p w14:paraId="7B18DBBB" w14:textId="365A9805" w:rsidR="003B24F8" w:rsidRPr="0017185C" w:rsidRDefault="51272149" w:rsidP="3844E2DF">
      <w:pPr>
        <w:spacing w:line="240" w:lineRule="auto"/>
        <w:ind w:left="1440"/>
        <w:textAlignment w:val="baseline"/>
        <w:rPr>
          <w:rFonts w:eastAsia="Times New Roman" w:cstheme="majorHAnsi"/>
        </w:rPr>
      </w:pPr>
      <w:r w:rsidRPr="0017185C">
        <w:rPr>
          <w:rFonts w:eastAsia="Times New Roman" w:cstheme="majorHAnsi"/>
        </w:rPr>
        <w:lastRenderedPageBreak/>
        <w:t xml:space="preserve">program. </w:t>
      </w:r>
    </w:p>
    <w:p w14:paraId="03B29AD6" w14:textId="23E37F59" w:rsidR="003B24F8" w:rsidRPr="0017185C" w:rsidRDefault="003B24F8" w:rsidP="003B24F8">
      <w:pPr>
        <w:spacing w:line="240" w:lineRule="auto"/>
        <w:ind w:left="720"/>
        <w:textAlignment w:val="baseline"/>
        <w:rPr>
          <w:rFonts w:eastAsia="Times New Roman" w:cstheme="majorHAnsi"/>
          <w:sz w:val="18"/>
          <w:szCs w:val="18"/>
        </w:rPr>
      </w:pPr>
    </w:p>
    <w:p w14:paraId="75EAA7A1" w14:textId="4A1D74D3"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Summer sessions:</w:t>
      </w:r>
    </w:p>
    <w:p w14:paraId="65AC22EF" w14:textId="77777777" w:rsidR="003B24F8" w:rsidRPr="0017185C" w:rsidRDefault="003B24F8" w:rsidP="003B24F8">
      <w:pPr>
        <w:spacing w:line="240" w:lineRule="auto"/>
        <w:textAlignment w:val="baseline"/>
        <w:rPr>
          <w:rFonts w:eastAsia="Times New Roman" w:cstheme="majorHAnsi"/>
          <w:sz w:val="18"/>
          <w:szCs w:val="18"/>
        </w:rPr>
      </w:pPr>
    </w:p>
    <w:p w14:paraId="462DCBEA" w14:textId="34BA3796" w:rsidR="003B24F8" w:rsidRPr="0017185C" w:rsidRDefault="003B24F8">
      <w:pPr>
        <w:numPr>
          <w:ilvl w:val="0"/>
          <w:numId w:val="16"/>
        </w:numPr>
        <w:spacing w:line="240" w:lineRule="auto"/>
        <w:ind w:left="1080" w:firstLine="0"/>
        <w:textAlignment w:val="baseline"/>
        <w:rPr>
          <w:rFonts w:eastAsia="Times New Roman" w:cstheme="majorHAnsi"/>
        </w:rPr>
      </w:pPr>
      <w:r w:rsidRPr="0017185C">
        <w:rPr>
          <w:rFonts w:eastAsia="Times New Roman" w:cstheme="majorHAnsi"/>
        </w:rPr>
        <w:t>Enrollment in 6 credit hours;</w:t>
      </w:r>
    </w:p>
    <w:p w14:paraId="05F37543" w14:textId="4525E4D3" w:rsidR="003B24F8" w:rsidRPr="0017185C" w:rsidRDefault="003B24F8">
      <w:pPr>
        <w:numPr>
          <w:ilvl w:val="0"/>
          <w:numId w:val="17"/>
        </w:numPr>
        <w:spacing w:line="240" w:lineRule="auto"/>
        <w:ind w:left="1080" w:firstLine="0"/>
        <w:textAlignment w:val="baseline"/>
        <w:rPr>
          <w:rFonts w:eastAsia="Times New Roman" w:cstheme="majorHAnsi"/>
        </w:rPr>
      </w:pPr>
      <w:r w:rsidRPr="0017185C">
        <w:rPr>
          <w:rFonts w:eastAsia="Times New Roman" w:cstheme="majorHAnsi"/>
        </w:rPr>
        <w:t xml:space="preserve">Enrollment in 3 credit hours plus a GTA, GRA, or GA appointment, regardless of </w:t>
      </w:r>
    </w:p>
    <w:p w14:paraId="65F4B6BC" w14:textId="42018241" w:rsidR="003B24F8" w:rsidRPr="0017185C" w:rsidRDefault="255E269A" w:rsidP="10CADCFA">
      <w:pPr>
        <w:spacing w:line="240" w:lineRule="auto"/>
        <w:ind w:left="1080"/>
        <w:textAlignment w:val="baseline"/>
        <w:rPr>
          <w:rFonts w:eastAsia="Times New Roman" w:cstheme="majorHAnsi"/>
        </w:rPr>
      </w:pPr>
      <w:r w:rsidRPr="0017185C">
        <w:rPr>
          <w:rFonts w:eastAsia="Times New Roman" w:cstheme="majorHAnsi"/>
        </w:rPr>
        <w:t xml:space="preserve">       </w:t>
      </w:r>
      <w:r w:rsidR="003B24F8" w:rsidRPr="0017185C">
        <w:rPr>
          <w:rFonts w:eastAsia="Times New Roman" w:cstheme="majorHAnsi"/>
        </w:rPr>
        <w:t>percentage of appointment;</w:t>
      </w:r>
    </w:p>
    <w:p w14:paraId="78132542" w14:textId="7A3E8D28" w:rsidR="003B24F8" w:rsidRPr="0017185C" w:rsidRDefault="003B24F8">
      <w:pPr>
        <w:numPr>
          <w:ilvl w:val="0"/>
          <w:numId w:val="18"/>
        </w:numPr>
        <w:spacing w:line="240" w:lineRule="auto"/>
        <w:ind w:left="1080" w:firstLine="0"/>
        <w:textAlignment w:val="baseline"/>
        <w:rPr>
          <w:rFonts w:eastAsia="Times New Roman" w:cstheme="majorHAnsi"/>
        </w:rPr>
      </w:pPr>
      <w:r w:rsidRPr="0017185C">
        <w:rPr>
          <w:rFonts w:eastAsia="Times New Roman" w:cstheme="majorHAnsi"/>
        </w:rPr>
        <w:t>Enrollment in 3 credit hours for graduate students using the Montgomery GI Bill –</w:t>
      </w:r>
      <w:r w:rsidR="6529058E" w:rsidRPr="0017185C">
        <w:rPr>
          <w:rFonts w:eastAsia="Times New Roman" w:cstheme="majorHAnsi"/>
        </w:rPr>
        <w:t xml:space="preserve"> Active </w:t>
      </w:r>
      <w:r w:rsidRPr="0017185C">
        <w:rPr>
          <w:rFonts w:cstheme="majorHAnsi"/>
        </w:rPr>
        <w:tab/>
      </w:r>
      <w:r w:rsidR="6529058E" w:rsidRPr="0017185C">
        <w:rPr>
          <w:rFonts w:eastAsia="Times New Roman" w:cstheme="majorHAnsi"/>
        </w:rPr>
        <w:t xml:space="preserve">Duty </w:t>
      </w:r>
      <w:r w:rsidRPr="0017185C">
        <w:rPr>
          <w:rFonts w:eastAsia="Times New Roman" w:cstheme="majorHAnsi"/>
        </w:rPr>
        <w:t>(MGIB-AD) and Post-9/11 GI Bill – Active Duty;</w:t>
      </w:r>
    </w:p>
    <w:p w14:paraId="11894273" w14:textId="2532118E" w:rsidR="003B24F8" w:rsidRPr="0017185C" w:rsidRDefault="003B24F8">
      <w:pPr>
        <w:numPr>
          <w:ilvl w:val="0"/>
          <w:numId w:val="19"/>
        </w:numPr>
        <w:spacing w:line="240" w:lineRule="auto"/>
        <w:ind w:left="1080" w:firstLine="0"/>
        <w:textAlignment w:val="baseline"/>
        <w:rPr>
          <w:rFonts w:eastAsia="Times New Roman" w:cstheme="majorHAnsi"/>
        </w:rPr>
      </w:pPr>
      <w:r w:rsidRPr="0017185C">
        <w:rPr>
          <w:rFonts w:eastAsia="Times New Roman" w:cstheme="majorHAnsi"/>
        </w:rPr>
        <w:t>Doctoral candidates enrolled in dissertation hour(s)</w:t>
      </w:r>
      <w:r w:rsidR="1F2597B3" w:rsidRPr="0017185C">
        <w:rPr>
          <w:rFonts w:eastAsia="Times New Roman" w:cstheme="majorHAnsi"/>
        </w:rPr>
        <w:t>;</w:t>
      </w:r>
    </w:p>
    <w:p w14:paraId="59C6F7CA" w14:textId="2B9EC2B9" w:rsidR="003B24F8" w:rsidRPr="0017185C" w:rsidRDefault="003B24F8">
      <w:pPr>
        <w:numPr>
          <w:ilvl w:val="0"/>
          <w:numId w:val="20"/>
        </w:numPr>
        <w:shd w:val="clear" w:color="auto" w:fill="FFFFFF" w:themeFill="background1"/>
        <w:spacing w:line="240" w:lineRule="auto"/>
        <w:ind w:left="1080" w:firstLine="0"/>
        <w:textAlignment w:val="baseline"/>
        <w:rPr>
          <w:rFonts w:eastAsia="Times New Roman" w:cstheme="majorHAnsi"/>
        </w:rPr>
      </w:pPr>
      <w:r w:rsidRPr="0017185C">
        <w:rPr>
          <w:rFonts w:eastAsia="Times New Roman" w:cstheme="majorHAnsi"/>
        </w:rPr>
        <w:t>Enrollment in 6 competencies for students in a CBE program.</w:t>
      </w:r>
    </w:p>
    <w:p w14:paraId="03EBB8B0" w14:textId="77777777" w:rsidR="003B24F8" w:rsidRPr="0017185C" w:rsidRDefault="003B24F8" w:rsidP="10CADCFA">
      <w:pPr>
        <w:shd w:val="clear" w:color="auto" w:fill="FFFFFF" w:themeFill="background1"/>
        <w:spacing w:line="240" w:lineRule="auto"/>
        <w:ind w:left="1080"/>
        <w:textAlignment w:val="baseline"/>
        <w:rPr>
          <w:rFonts w:eastAsia="Times New Roman" w:cstheme="majorHAnsi"/>
        </w:rPr>
      </w:pPr>
    </w:p>
    <w:p w14:paraId="411CDB32" w14:textId="27AE5023"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Graduate students are not normally permitted to enroll for more than 16 hours a semester or more than 8 hours in summer session.</w:t>
      </w:r>
    </w:p>
    <w:p w14:paraId="02D6445B" w14:textId="77777777" w:rsidR="003B24F8" w:rsidRPr="0017185C" w:rsidRDefault="003B24F8" w:rsidP="003B24F8">
      <w:pPr>
        <w:spacing w:line="240" w:lineRule="auto"/>
        <w:textAlignment w:val="baseline"/>
        <w:rPr>
          <w:rFonts w:eastAsia="Times New Roman" w:cstheme="majorHAnsi"/>
          <w:sz w:val="18"/>
          <w:szCs w:val="18"/>
        </w:rPr>
      </w:pPr>
    </w:p>
    <w:p w14:paraId="0B11ECB4" w14:textId="0FEDFF3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While these are KU’s definitions of full-time enrollment, other institutions may have different definitions. Be sure to consult with your financial aid and/or health insurance providers before making enrollment decisions.  </w:t>
      </w:r>
    </w:p>
    <w:p w14:paraId="5E90D12B" w14:textId="77777777" w:rsidR="003B24F8" w:rsidRPr="0017185C" w:rsidRDefault="003B24F8" w:rsidP="003B24F8">
      <w:pPr>
        <w:spacing w:line="240" w:lineRule="auto"/>
        <w:textAlignment w:val="baseline"/>
        <w:rPr>
          <w:rFonts w:eastAsia="Times New Roman" w:cstheme="majorHAnsi"/>
          <w:sz w:val="18"/>
          <w:szCs w:val="18"/>
        </w:rPr>
      </w:pPr>
    </w:p>
    <w:p w14:paraId="49B25935" w14:textId="4B0C517B"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Students not enrolled by 11:59pm the day before the first day of classes will be assessed a late enrollment fee. The University Registrar then deactivates the KU ID of any not enrolled by the last Friday in October (for Fall) or last Friday in March (for Spring). </w:t>
      </w:r>
      <w:r w:rsidRPr="0017185C">
        <w:rPr>
          <w:rFonts w:eastAsia="Times New Roman" w:cstheme="majorHAnsi"/>
        </w:rPr>
        <w:t>Students who wish to enroll after that must submit a </w:t>
      </w:r>
      <w:hyperlink r:id="rId43" w:tgtFrame="_blank" w:history="1">
        <w:r w:rsidRPr="0017185C">
          <w:rPr>
            <w:rFonts w:eastAsia="Times New Roman" w:cstheme="majorHAnsi"/>
            <w:color w:val="0563C1"/>
            <w:u w:val="single"/>
          </w:rPr>
          <w:t>Permit to Re-Enroll</w:t>
        </w:r>
      </w:hyperlink>
      <w:r w:rsidRPr="0017185C">
        <w:rPr>
          <w:rFonts w:eastAsia="Times New Roman" w:cstheme="majorHAnsi"/>
        </w:rPr>
        <w:t> to be reactivated.</w:t>
      </w:r>
    </w:p>
    <w:p w14:paraId="0DEB5032" w14:textId="77777777" w:rsidR="003B24F8" w:rsidRPr="0017185C" w:rsidRDefault="003B24F8" w:rsidP="003B24F8">
      <w:pPr>
        <w:spacing w:line="240" w:lineRule="auto"/>
        <w:textAlignment w:val="baseline"/>
        <w:rPr>
          <w:rFonts w:eastAsia="Times New Roman" w:cstheme="majorHAnsi"/>
          <w:sz w:val="18"/>
          <w:szCs w:val="18"/>
        </w:rPr>
      </w:pPr>
    </w:p>
    <w:p w14:paraId="5A151959" w14:textId="4B32A111" w:rsidR="003B24F8" w:rsidRPr="0017185C" w:rsidRDefault="003B24F8" w:rsidP="003B24F8">
      <w:pPr>
        <w:spacing w:line="240" w:lineRule="auto"/>
        <w:textAlignment w:val="baseline"/>
        <w:rPr>
          <w:rFonts w:eastAsia="Times New Roman" w:cstheme="majorHAnsi"/>
          <w:sz w:val="18"/>
          <w:szCs w:val="18"/>
        </w:rPr>
      </w:pPr>
      <w:r w:rsidRPr="0017185C">
        <w:rPr>
          <w:rFonts w:eastAsia="Times New Roman" w:cstheme="majorHAnsi"/>
        </w:rPr>
        <w:t>Students who wish to leave their graduate program should inform the department of such plans in writing so that a Voluntary Withdrawal form may be submitted on their behalf. Please note that voluntarily withdrawing from your program does </w:t>
      </w:r>
      <w:r w:rsidRPr="0017185C">
        <w:rPr>
          <w:rFonts w:eastAsia="Times New Roman" w:cstheme="majorHAnsi"/>
          <w:b/>
          <w:bCs/>
          <w:u w:val="single"/>
        </w:rPr>
        <w:t>not </w:t>
      </w:r>
      <w:r w:rsidRPr="0017185C">
        <w:rPr>
          <w:rFonts w:eastAsia="Times New Roman" w:cstheme="majorHAnsi"/>
        </w:rPr>
        <w:t>automatically withdraw you from coursework. You must also withdraw from all classes in Enroll &amp; Pay via the “Withdraw from the University” option.</w:t>
      </w:r>
    </w:p>
    <w:p w14:paraId="767A5607" w14:textId="7C9A6DB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Deadlines for adding, changing, dropping, or withdrawing from all courses, as well any fines associated with the change, are set by the University. </w:t>
      </w:r>
      <w:r w:rsidRPr="0017185C">
        <w:rPr>
          <w:rFonts w:eastAsia="Times New Roman" w:cstheme="majorHAnsi"/>
          <w:b/>
          <w:bCs/>
        </w:rPr>
        <w:t>Deadlines vary from year to year. Students should carefully review the current </w:t>
      </w:r>
      <w:hyperlink r:id="rId44" w:tgtFrame="_blank" w:history="1">
        <w:r w:rsidRPr="0017185C">
          <w:rPr>
            <w:rFonts w:eastAsia="Times New Roman" w:cstheme="majorHAnsi"/>
            <w:b/>
            <w:bCs/>
            <w:color w:val="0563C1"/>
            <w:u w:val="single"/>
          </w:rPr>
          <w:t>Academic Calendar</w:t>
        </w:r>
      </w:hyperlink>
      <w:r w:rsidRPr="0017185C">
        <w:rPr>
          <w:rFonts w:eastAsia="Times New Roman" w:cstheme="majorHAnsi"/>
          <w:b/>
          <w:bCs/>
        </w:rPr>
        <w:t>.</w:t>
      </w:r>
    </w:p>
    <w:p w14:paraId="56EFB609" w14:textId="77777777" w:rsidR="003B24F8" w:rsidRPr="0017185C" w:rsidRDefault="003B24F8" w:rsidP="003B24F8">
      <w:pPr>
        <w:spacing w:line="240" w:lineRule="auto"/>
        <w:textAlignment w:val="baseline"/>
        <w:rPr>
          <w:rFonts w:eastAsia="Times New Roman" w:cstheme="majorHAnsi"/>
          <w:sz w:val="18"/>
          <w:szCs w:val="18"/>
        </w:rPr>
      </w:pPr>
    </w:p>
    <w:p w14:paraId="4E433D8F" w14:textId="24604049"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You may also wish to consult the Registrar's page on </w:t>
      </w:r>
      <w:hyperlink r:id="rId45" w:tgtFrame="_blank" w:history="1">
        <w:r w:rsidRPr="0017185C">
          <w:rPr>
            <w:rFonts w:eastAsia="Times New Roman" w:cstheme="majorHAnsi"/>
            <w:color w:val="0563C1"/>
            <w:u w:val="single"/>
          </w:rPr>
          <w:t>Effects of Dropping or Withdrawing on your Transcript</w:t>
        </w:r>
      </w:hyperlink>
      <w:r w:rsidRPr="0017185C">
        <w:rPr>
          <w:rFonts w:eastAsia="Times New Roman" w:cstheme="majorHAnsi"/>
        </w:rPr>
        <w:t>.</w:t>
      </w:r>
    </w:p>
    <w:p w14:paraId="5778C311" w14:textId="77777777" w:rsidR="003B24F8" w:rsidRPr="0017185C" w:rsidRDefault="003B24F8" w:rsidP="003B24F8">
      <w:pPr>
        <w:spacing w:line="240" w:lineRule="auto"/>
        <w:textAlignment w:val="baseline"/>
        <w:rPr>
          <w:rFonts w:eastAsia="Times New Roman" w:cstheme="majorHAnsi"/>
          <w:sz w:val="18"/>
          <w:szCs w:val="18"/>
        </w:rPr>
      </w:pPr>
    </w:p>
    <w:p w14:paraId="049D69E6" w14:textId="7777777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Your graduate program coordinator (or similar title) is available to guide you through any enrollment scenarios or questions that come up. </w:t>
      </w:r>
      <w:proofErr w:type="gramStart"/>
      <w:r w:rsidRPr="0017185C">
        <w:rPr>
          <w:rFonts w:eastAsia="Times New Roman" w:cstheme="majorHAnsi"/>
        </w:rPr>
        <w:t>In order to</w:t>
      </w:r>
      <w:proofErr w:type="gramEnd"/>
      <w:r w:rsidRPr="0017185C">
        <w:rPr>
          <w:rFonts w:eastAsia="Times New Roman" w:cstheme="majorHAnsi"/>
        </w:rPr>
        <w:t> avoid problems on your record, please consult with them prior to dropping or changing enrollment.</w:t>
      </w:r>
      <w:r w:rsidRPr="0017185C">
        <w:rPr>
          <w:rFonts w:eastAsia="Times New Roman" w:cstheme="majorHAnsi"/>
          <w:bdr w:val="none" w:sz="0" w:space="0" w:color="auto" w:frame="1"/>
          <w:shd w:val="clear" w:color="auto" w:fill="C6C6C6"/>
        </w:rPr>
        <w:t> </w:t>
      </w:r>
    </w:p>
    <w:p w14:paraId="193E7607" w14:textId="77777777" w:rsidR="003B24F8" w:rsidRPr="0017185C" w:rsidRDefault="003B24F8" w:rsidP="003B24F8">
      <w:pPr>
        <w:spacing w:line="240" w:lineRule="auto"/>
        <w:textAlignment w:val="baseline"/>
        <w:rPr>
          <w:rFonts w:eastAsia="Times New Roman" w:cstheme="majorHAnsi"/>
          <w:sz w:val="18"/>
          <w:szCs w:val="18"/>
        </w:rPr>
      </w:pPr>
    </w:p>
    <w:p w14:paraId="25F452F4" w14:textId="3272B75F"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Related Policies:</w:t>
      </w:r>
    </w:p>
    <w:p w14:paraId="63F6DBAB" w14:textId="77777777" w:rsidR="003B24F8" w:rsidRPr="0017185C" w:rsidRDefault="003B24F8" w:rsidP="003B24F8">
      <w:pPr>
        <w:spacing w:line="240" w:lineRule="auto"/>
        <w:textAlignment w:val="baseline"/>
        <w:rPr>
          <w:rFonts w:eastAsia="Times New Roman" w:cstheme="majorHAnsi"/>
          <w:sz w:val="18"/>
          <w:szCs w:val="18"/>
        </w:rPr>
      </w:pPr>
    </w:p>
    <w:p w14:paraId="291F2F89" w14:textId="5DE619D8" w:rsidR="003B24F8" w:rsidRPr="0017185C" w:rsidRDefault="003B24F8">
      <w:pPr>
        <w:numPr>
          <w:ilvl w:val="0"/>
          <w:numId w:val="21"/>
        </w:numPr>
        <w:spacing w:line="240" w:lineRule="auto"/>
        <w:ind w:left="1080" w:firstLine="0"/>
        <w:textAlignment w:val="baseline"/>
        <w:rPr>
          <w:rFonts w:eastAsia="Times New Roman" w:cstheme="majorHAnsi"/>
        </w:rPr>
      </w:pPr>
      <w:hyperlink r:id="rId46" w:tgtFrame="_blank" w:history="1">
        <w:r w:rsidRPr="0017185C">
          <w:rPr>
            <w:rFonts w:eastAsia="Times New Roman" w:cstheme="majorHAnsi"/>
            <w:color w:val="0563C1"/>
            <w:u w:val="single"/>
          </w:rPr>
          <w:t>Discontinued Enrollment </w:t>
        </w:r>
      </w:hyperlink>
    </w:p>
    <w:p w14:paraId="2C6F6CE4" w14:textId="3FD5A83F" w:rsidR="003B24F8" w:rsidRPr="0017185C" w:rsidRDefault="003B24F8">
      <w:pPr>
        <w:numPr>
          <w:ilvl w:val="0"/>
          <w:numId w:val="22"/>
        </w:numPr>
        <w:spacing w:line="240" w:lineRule="auto"/>
        <w:ind w:left="1080" w:firstLine="0"/>
        <w:textAlignment w:val="baseline"/>
        <w:rPr>
          <w:rFonts w:eastAsia="Times New Roman" w:cstheme="majorHAnsi"/>
        </w:rPr>
      </w:pPr>
      <w:hyperlink r:id="rId47" w:tgtFrame="_blank" w:history="1">
        <w:r w:rsidRPr="0017185C">
          <w:rPr>
            <w:rFonts w:eastAsia="Times New Roman" w:cstheme="majorHAnsi"/>
            <w:color w:val="0563C1"/>
            <w:u w:val="single"/>
          </w:rPr>
          <w:t>Enrollment</w:t>
        </w:r>
      </w:hyperlink>
      <w:r w:rsidRPr="0017185C">
        <w:rPr>
          <w:rFonts w:eastAsia="Times New Roman" w:cstheme="majorHAnsi"/>
        </w:rPr>
        <w:t> </w:t>
      </w:r>
    </w:p>
    <w:p w14:paraId="49B143AA" w14:textId="456DE99B" w:rsidR="003B24F8" w:rsidRPr="0017185C" w:rsidRDefault="003B24F8">
      <w:pPr>
        <w:numPr>
          <w:ilvl w:val="0"/>
          <w:numId w:val="23"/>
        </w:numPr>
        <w:spacing w:line="240" w:lineRule="auto"/>
        <w:ind w:left="1080" w:firstLine="0"/>
        <w:textAlignment w:val="baseline"/>
        <w:rPr>
          <w:rFonts w:eastAsia="Times New Roman" w:cstheme="majorHAnsi"/>
        </w:rPr>
      </w:pPr>
      <w:hyperlink r:id="rId48" w:tgtFrame="_blank" w:history="1">
        <w:r w:rsidRPr="0017185C">
          <w:rPr>
            <w:rFonts w:eastAsia="Times New Roman" w:cstheme="majorHAnsi"/>
            <w:color w:val="0563C1"/>
            <w:u w:val="single"/>
          </w:rPr>
          <w:t>Full-time Enrollment for Graduate Students</w:t>
        </w:r>
      </w:hyperlink>
      <w:r w:rsidRPr="0017185C">
        <w:rPr>
          <w:rFonts w:eastAsia="Times New Roman" w:cstheme="majorHAnsi"/>
        </w:rPr>
        <w:t> </w:t>
      </w:r>
    </w:p>
    <w:p w14:paraId="60541DC3" w14:textId="1FF68A99" w:rsidR="003B24F8" w:rsidRPr="0017185C" w:rsidRDefault="003B24F8">
      <w:pPr>
        <w:numPr>
          <w:ilvl w:val="0"/>
          <w:numId w:val="24"/>
        </w:numPr>
        <w:spacing w:line="240" w:lineRule="auto"/>
        <w:ind w:left="1080" w:firstLine="0"/>
        <w:textAlignment w:val="baseline"/>
        <w:rPr>
          <w:rFonts w:eastAsia="Times New Roman" w:cstheme="majorHAnsi"/>
        </w:rPr>
      </w:pPr>
      <w:hyperlink r:id="rId49" w:tgtFrame="_blank" w:history="1">
        <w:r w:rsidRPr="0017185C">
          <w:rPr>
            <w:rFonts w:eastAsia="Times New Roman" w:cstheme="majorHAnsi"/>
            <w:color w:val="0563C1"/>
            <w:u w:val="single"/>
          </w:rPr>
          <w:t>Graduate Coursework Expiration Dates</w:t>
        </w:r>
      </w:hyperlink>
    </w:p>
    <w:p w14:paraId="16069F0E" w14:textId="4E47625B" w:rsidR="003B24F8" w:rsidRPr="0017185C" w:rsidRDefault="003B24F8" w:rsidP="003B24F8">
      <w:pPr>
        <w:spacing w:line="240" w:lineRule="auto"/>
        <w:textAlignment w:val="baseline"/>
        <w:rPr>
          <w:rFonts w:eastAsia="Times New Roman" w:cstheme="majorHAnsi"/>
          <w:sz w:val="18"/>
          <w:szCs w:val="18"/>
        </w:rPr>
      </w:pPr>
    </w:p>
    <w:p w14:paraId="17108E11" w14:textId="023594E7" w:rsidR="003B24F8" w:rsidRPr="0017185C" w:rsidRDefault="003B24F8" w:rsidP="10CADCFA">
      <w:pPr>
        <w:pStyle w:val="Heading3"/>
        <w:rPr>
          <w:rFonts w:eastAsia="Times New Roman" w:cstheme="majorHAnsi"/>
          <w:bdr w:val="none" w:sz="0" w:space="0" w:color="auto" w:frame="1"/>
          <w:shd w:val="clear" w:color="auto" w:fill="C6C6C6"/>
        </w:rPr>
      </w:pPr>
      <w:bookmarkStart w:id="60" w:name="_Toc230087725"/>
      <w:bookmarkStart w:id="61" w:name="_Toc234398044"/>
      <w:r w:rsidRPr="0017185C">
        <w:rPr>
          <w:rFonts w:eastAsia="Times New Roman" w:cstheme="majorHAnsi"/>
          <w:b/>
          <w:bCs/>
        </w:rPr>
        <w:t>Graduate Credit (Including Transfer Credit)</w:t>
      </w:r>
      <w:bookmarkEnd w:id="60"/>
      <w:bookmarkEnd w:id="61"/>
    </w:p>
    <w:p w14:paraId="3C90CDB9" w14:textId="77777777" w:rsidR="003B24F8" w:rsidRPr="0017185C" w:rsidRDefault="003B24F8" w:rsidP="003B24F8">
      <w:pPr>
        <w:spacing w:line="240" w:lineRule="auto"/>
        <w:textAlignment w:val="baseline"/>
        <w:rPr>
          <w:rFonts w:eastAsia="Times New Roman" w:cstheme="majorHAnsi"/>
          <w:sz w:val="18"/>
          <w:szCs w:val="18"/>
        </w:rPr>
      </w:pPr>
    </w:p>
    <w:p w14:paraId="7126DB91" w14:textId="3DE3D7B3"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The University’s Graduate Credit </w:t>
      </w:r>
      <w:hyperlink r:id="rId50" w:tgtFrame="_blank" w:history="1">
        <w:r w:rsidRPr="0017185C">
          <w:rPr>
            <w:rFonts w:eastAsia="Times New Roman" w:cstheme="majorHAnsi"/>
            <w:color w:val="0563C1"/>
            <w:u w:val="single"/>
          </w:rPr>
          <w:t>policy</w:t>
        </w:r>
      </w:hyperlink>
      <w:r w:rsidR="00F77EC6" w:rsidRPr="0017185C">
        <w:rPr>
          <w:rFonts w:eastAsia="Times New Roman" w:cstheme="majorHAnsi"/>
          <w:sz w:val="18"/>
          <w:szCs w:val="18"/>
        </w:rPr>
        <w:t xml:space="preserve"> </w:t>
      </w:r>
      <w:r w:rsidRPr="0017185C">
        <w:rPr>
          <w:rFonts w:eastAsia="Times New Roman" w:cstheme="majorHAnsi"/>
        </w:rPr>
        <w:t>defines KU’s conditions for the following:</w:t>
      </w:r>
    </w:p>
    <w:p w14:paraId="4A401841" w14:textId="77777777" w:rsidR="003B24F8" w:rsidRPr="0017185C" w:rsidRDefault="003B24F8" w:rsidP="003B24F8">
      <w:pPr>
        <w:spacing w:line="240" w:lineRule="auto"/>
        <w:textAlignment w:val="baseline"/>
        <w:rPr>
          <w:rFonts w:eastAsia="Times New Roman" w:cstheme="majorHAnsi"/>
          <w:sz w:val="18"/>
          <w:szCs w:val="18"/>
        </w:rPr>
      </w:pPr>
    </w:p>
    <w:p w14:paraId="7AC24F1F" w14:textId="797DAEAC" w:rsidR="003B24F8" w:rsidRPr="0017185C" w:rsidRDefault="003B24F8">
      <w:pPr>
        <w:numPr>
          <w:ilvl w:val="0"/>
          <w:numId w:val="25"/>
        </w:numPr>
        <w:spacing w:line="240" w:lineRule="auto"/>
        <w:ind w:left="1080" w:firstLine="0"/>
        <w:textAlignment w:val="baseline"/>
        <w:rPr>
          <w:rFonts w:eastAsia="Times New Roman" w:cstheme="majorHAnsi"/>
        </w:rPr>
      </w:pPr>
      <w:r w:rsidRPr="0017185C">
        <w:rPr>
          <w:rFonts w:eastAsia="Times New Roman" w:cstheme="majorHAnsi"/>
        </w:rPr>
        <w:lastRenderedPageBreak/>
        <w:t xml:space="preserve">Definition of graduate credit for the purposes of a course “counting” towards a graduate </w:t>
      </w:r>
      <w:r w:rsidRPr="0017185C">
        <w:rPr>
          <w:rFonts w:cstheme="majorHAnsi"/>
        </w:rPr>
        <w:tab/>
      </w:r>
      <w:r w:rsidRPr="0017185C">
        <w:rPr>
          <w:rFonts w:eastAsia="Times New Roman" w:cstheme="majorHAnsi"/>
        </w:rPr>
        <w:t>degree or graduate certificate at KU;</w:t>
      </w:r>
    </w:p>
    <w:p w14:paraId="0B624570" w14:textId="1ED0DCD0" w:rsidR="003B24F8" w:rsidRPr="0017185C" w:rsidRDefault="003B24F8">
      <w:pPr>
        <w:numPr>
          <w:ilvl w:val="0"/>
          <w:numId w:val="26"/>
        </w:numPr>
        <w:spacing w:line="240" w:lineRule="auto"/>
        <w:ind w:left="1080" w:firstLine="0"/>
        <w:textAlignment w:val="baseline"/>
        <w:rPr>
          <w:rFonts w:eastAsia="Times New Roman" w:cstheme="majorHAnsi"/>
        </w:rPr>
      </w:pPr>
      <w:r w:rsidRPr="0017185C">
        <w:rPr>
          <w:rFonts w:eastAsia="Times New Roman" w:cstheme="majorHAnsi"/>
        </w:rPr>
        <w:t>Transfer of graduate credit to KU from an outside institution;</w:t>
      </w:r>
    </w:p>
    <w:p w14:paraId="540E7FD3" w14:textId="160737E2" w:rsidR="003B24F8" w:rsidRPr="0017185C" w:rsidRDefault="003B24F8">
      <w:pPr>
        <w:numPr>
          <w:ilvl w:val="0"/>
          <w:numId w:val="27"/>
        </w:numPr>
        <w:spacing w:line="240" w:lineRule="auto"/>
        <w:ind w:left="1080" w:firstLine="0"/>
        <w:textAlignment w:val="baseline"/>
        <w:rPr>
          <w:rFonts w:eastAsia="Times New Roman" w:cstheme="majorHAnsi"/>
        </w:rPr>
      </w:pPr>
      <w:r w:rsidRPr="0017185C">
        <w:rPr>
          <w:rFonts w:eastAsia="Times New Roman" w:cstheme="majorHAnsi"/>
        </w:rPr>
        <w:t>Reduction in the required number of graduate hours for </w:t>
      </w:r>
      <w:proofErr w:type="gramStart"/>
      <w:r w:rsidRPr="0017185C">
        <w:rPr>
          <w:rFonts w:eastAsia="Times New Roman" w:cstheme="majorHAnsi"/>
        </w:rPr>
        <w:t>Master’s</w:t>
      </w:r>
      <w:proofErr w:type="gramEnd"/>
      <w:r w:rsidRPr="0017185C">
        <w:rPr>
          <w:rFonts w:eastAsia="Times New Roman" w:cstheme="majorHAnsi"/>
        </w:rPr>
        <w:t> students;</w:t>
      </w:r>
    </w:p>
    <w:p w14:paraId="4B4AACF3" w14:textId="54B65FAE" w:rsidR="003B24F8" w:rsidRPr="0017185C" w:rsidRDefault="003B24F8">
      <w:pPr>
        <w:numPr>
          <w:ilvl w:val="0"/>
          <w:numId w:val="28"/>
        </w:numPr>
        <w:spacing w:line="240" w:lineRule="auto"/>
        <w:ind w:left="1080" w:firstLine="0"/>
        <w:textAlignment w:val="baseline"/>
        <w:rPr>
          <w:rFonts w:eastAsia="Times New Roman" w:cstheme="majorHAnsi"/>
        </w:rPr>
      </w:pPr>
      <w:r w:rsidRPr="0017185C">
        <w:rPr>
          <w:rFonts w:eastAsia="Times New Roman" w:cstheme="majorHAnsi"/>
        </w:rPr>
        <w:t>Counting credit hours taken as non-degree seeking student towards a later</w:t>
      </w:r>
      <w:r w:rsidR="0D4E43D9" w:rsidRPr="0017185C">
        <w:rPr>
          <w:rFonts w:eastAsia="Times New Roman" w:cstheme="majorHAnsi"/>
        </w:rPr>
        <w:t xml:space="preserve"> graduate </w:t>
      </w:r>
      <w:r w:rsidRPr="0017185C">
        <w:rPr>
          <w:rFonts w:cstheme="majorHAnsi"/>
        </w:rPr>
        <w:tab/>
      </w:r>
      <w:r w:rsidR="0D4E43D9" w:rsidRPr="0017185C">
        <w:rPr>
          <w:rFonts w:eastAsia="Times New Roman" w:cstheme="majorHAnsi"/>
        </w:rPr>
        <w:t xml:space="preserve">degree at KU; </w:t>
      </w:r>
    </w:p>
    <w:p w14:paraId="0AD9C451" w14:textId="7C85109F" w:rsidR="003B24F8" w:rsidRPr="0017185C" w:rsidRDefault="003B24F8">
      <w:pPr>
        <w:numPr>
          <w:ilvl w:val="0"/>
          <w:numId w:val="29"/>
        </w:numPr>
        <w:spacing w:line="240" w:lineRule="auto"/>
        <w:ind w:left="1080" w:firstLine="0"/>
        <w:textAlignment w:val="baseline"/>
        <w:rPr>
          <w:rFonts w:eastAsia="Times New Roman" w:cstheme="majorHAnsi"/>
        </w:rPr>
      </w:pPr>
      <w:r w:rsidRPr="0017185C">
        <w:rPr>
          <w:rFonts w:eastAsia="Times New Roman" w:cstheme="majorHAnsi"/>
        </w:rPr>
        <w:t xml:space="preserve">Counting credit hours taken as a certificate seeking student toward another graduate </w:t>
      </w:r>
      <w:r w:rsidRPr="0017185C">
        <w:rPr>
          <w:rFonts w:cstheme="majorHAnsi"/>
        </w:rPr>
        <w:tab/>
      </w:r>
      <w:r w:rsidRPr="0017185C">
        <w:rPr>
          <w:rFonts w:eastAsia="Times New Roman" w:cstheme="majorHAnsi"/>
        </w:rPr>
        <w:t>degree.</w:t>
      </w:r>
    </w:p>
    <w:p w14:paraId="5F4D0954" w14:textId="49CFF705" w:rsidR="003B24F8" w:rsidRPr="0017185C" w:rsidRDefault="003B24F8" w:rsidP="003B24F8">
      <w:pPr>
        <w:spacing w:line="240" w:lineRule="auto"/>
        <w:ind w:left="720"/>
        <w:textAlignment w:val="baseline"/>
        <w:rPr>
          <w:rFonts w:eastAsia="Times New Roman" w:cstheme="majorHAnsi"/>
          <w:sz w:val="18"/>
          <w:szCs w:val="18"/>
        </w:rPr>
      </w:pPr>
    </w:p>
    <w:p w14:paraId="296BB44F" w14:textId="46683121" w:rsidR="003B24F8" w:rsidRPr="0017185C" w:rsidRDefault="003B24F8" w:rsidP="10CADCFA">
      <w:pPr>
        <w:pStyle w:val="Heading3"/>
        <w:rPr>
          <w:rFonts w:eastAsia="Times New Roman" w:cstheme="majorHAnsi"/>
          <w:bdr w:val="none" w:sz="0" w:space="0" w:color="auto" w:frame="1"/>
          <w:shd w:val="clear" w:color="auto" w:fill="C6C6C6"/>
        </w:rPr>
      </w:pPr>
      <w:bookmarkStart w:id="62" w:name="_Toc230087726"/>
      <w:bookmarkStart w:id="63" w:name="_Toc234398045"/>
      <w:r w:rsidRPr="0017185C">
        <w:rPr>
          <w:rFonts w:eastAsia="Times New Roman" w:cstheme="majorHAnsi"/>
          <w:b/>
          <w:bCs/>
        </w:rPr>
        <w:t>Transfer Credit</w:t>
      </w:r>
      <w:bookmarkEnd w:id="62"/>
      <w:bookmarkEnd w:id="63"/>
    </w:p>
    <w:p w14:paraId="03112039" w14:textId="77777777" w:rsidR="003B24F8" w:rsidRPr="0017185C" w:rsidRDefault="003B24F8" w:rsidP="003B24F8">
      <w:pPr>
        <w:spacing w:line="240" w:lineRule="auto"/>
        <w:textAlignment w:val="baseline"/>
        <w:rPr>
          <w:rFonts w:eastAsia="Times New Roman" w:cstheme="majorHAnsi"/>
          <w:sz w:val="18"/>
          <w:szCs w:val="18"/>
        </w:rPr>
      </w:pPr>
    </w:p>
    <w:p w14:paraId="23F0F78B" w14:textId="3FE6BD5A"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The transfer credit option allows master’s students to add graduate-level coursework </w:t>
      </w:r>
      <w:r w:rsidRPr="0017185C">
        <w:rPr>
          <w:rFonts w:eastAsia="Times New Roman" w:cstheme="majorHAnsi"/>
          <w:u w:val="single"/>
        </w:rPr>
        <w:t>completed at another institution</w:t>
      </w:r>
      <w:r w:rsidRPr="0017185C">
        <w:rPr>
          <w:rFonts w:eastAsia="Times New Roman" w:cstheme="majorHAnsi"/>
        </w:rPr>
        <w:t> to their KU transcript to count toward their KU degree. Upper-level coursework taken as an undergraduate, even courses numbered at the graduate level, is not eligible for transfer in any case. Additional restrictions apply to what non-KU graduate courses and the number of credit hours that can be counted toward a KU master’s degree, so students should carefully review the information provided in the link above and the related policies below, as well as consulting with their DGS. In all cases, transfer credit must first be approved at the department or program level. To begin the transfer process, students should consult with their DGS to submit the required transfer materials. These include a transcript reflecting the courses to be transferred and descriptions and/or syllabi for the courses in question. </w:t>
      </w:r>
    </w:p>
    <w:p w14:paraId="2879CECE" w14:textId="77777777" w:rsidR="003B24F8" w:rsidRPr="0017185C" w:rsidRDefault="003B24F8" w:rsidP="003B24F8">
      <w:pPr>
        <w:spacing w:line="240" w:lineRule="auto"/>
        <w:textAlignment w:val="baseline"/>
        <w:rPr>
          <w:rFonts w:eastAsia="Times New Roman" w:cstheme="majorHAnsi"/>
          <w:sz w:val="18"/>
          <w:szCs w:val="18"/>
        </w:rPr>
      </w:pPr>
    </w:p>
    <w:p w14:paraId="6E5555DA" w14:textId="2C4D0B49"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No transfer of credits is allowed for the Ph.D. In circumstances where students enter the Ph.D. program with an M.A. from another intuition or other relevant graduate coursework, it may be possible for students to request a reduction in the number of hours required for the Ph.D. Students should consult with their DGS about their enrollment plan.</w:t>
      </w:r>
    </w:p>
    <w:p w14:paraId="612479EA" w14:textId="77777777" w:rsidR="003B24F8" w:rsidRPr="0017185C" w:rsidRDefault="003B24F8" w:rsidP="003B24F8">
      <w:pPr>
        <w:spacing w:line="240" w:lineRule="auto"/>
        <w:textAlignment w:val="baseline"/>
        <w:rPr>
          <w:rFonts w:eastAsia="Times New Roman" w:cstheme="majorHAnsi"/>
          <w:sz w:val="18"/>
          <w:szCs w:val="18"/>
        </w:rPr>
      </w:pPr>
    </w:p>
    <w:p w14:paraId="5ACB7B8A" w14:textId="3890927C" w:rsidR="003B24F8" w:rsidRPr="0017185C" w:rsidRDefault="003B24F8" w:rsidP="10CADCFA">
      <w:pPr>
        <w:pStyle w:val="Heading3"/>
        <w:rPr>
          <w:rFonts w:eastAsia="Times New Roman" w:cstheme="majorHAnsi"/>
          <w:bdr w:val="none" w:sz="0" w:space="0" w:color="auto" w:frame="1"/>
          <w:shd w:val="clear" w:color="auto" w:fill="C6C6C6"/>
        </w:rPr>
      </w:pPr>
      <w:bookmarkStart w:id="64" w:name="_Toc230087727"/>
      <w:bookmarkStart w:id="65" w:name="_Toc234398046"/>
      <w:r w:rsidRPr="0017185C">
        <w:rPr>
          <w:rFonts w:eastAsia="Times New Roman" w:cstheme="majorHAnsi"/>
          <w:b/>
          <w:bCs/>
        </w:rPr>
        <w:t>Reduced Credit Hour Degree</w:t>
      </w:r>
      <w:bookmarkEnd w:id="64"/>
      <w:bookmarkEnd w:id="65"/>
    </w:p>
    <w:p w14:paraId="78778EDB" w14:textId="77777777" w:rsidR="003B24F8" w:rsidRPr="0017185C" w:rsidRDefault="003B24F8" w:rsidP="003B24F8">
      <w:pPr>
        <w:spacing w:line="240" w:lineRule="auto"/>
        <w:textAlignment w:val="baseline"/>
        <w:rPr>
          <w:rFonts w:eastAsia="Times New Roman" w:cstheme="majorHAnsi"/>
          <w:sz w:val="18"/>
          <w:szCs w:val="18"/>
        </w:rPr>
      </w:pPr>
    </w:p>
    <w:p w14:paraId="23107D2E" w14:textId="77777777" w:rsidR="00246E50" w:rsidRPr="00246E50" w:rsidRDefault="00246E50" w:rsidP="00246E50">
      <w:pPr>
        <w:spacing w:line="240" w:lineRule="auto"/>
        <w:textAlignment w:val="baseline"/>
        <w:rPr>
          <w:rFonts w:eastAsia="Times New Roman" w:cstheme="majorHAnsi"/>
        </w:rPr>
      </w:pPr>
      <w:r w:rsidRPr="00246E50">
        <w:rPr>
          <w:rFonts w:eastAsia="Times New Roman" w:cstheme="majorHAnsi"/>
        </w:rPr>
        <w:t>The Reduced Credit Hour Degree policy applies to graduate degree programs and is not applicable to the Indigenous Educational Leadership Certificate. As a graduate certificate program, students must complete the designated certificate coursework and required credit hours established by the program. Certificate requirements are based on the approved curriculum and learning outcomes of the program and are not reduced through prior coursework, professional experience, or other qualifications.</w:t>
      </w:r>
    </w:p>
    <w:p w14:paraId="4A9F0AA1" w14:textId="77777777" w:rsidR="00246E50" w:rsidRPr="00246E50" w:rsidRDefault="00246E50" w:rsidP="00246E50">
      <w:pPr>
        <w:spacing w:line="240" w:lineRule="auto"/>
        <w:textAlignment w:val="baseline"/>
        <w:rPr>
          <w:rFonts w:eastAsia="Times New Roman" w:cstheme="majorHAnsi"/>
        </w:rPr>
      </w:pPr>
    </w:p>
    <w:p w14:paraId="6FB669B3" w14:textId="77777777" w:rsidR="00246E50" w:rsidRDefault="00246E50" w:rsidP="00246E50">
      <w:pPr>
        <w:spacing w:line="240" w:lineRule="auto"/>
        <w:textAlignment w:val="baseline"/>
        <w:rPr>
          <w:rFonts w:eastAsia="Times New Roman" w:cstheme="majorHAnsi"/>
        </w:rPr>
      </w:pPr>
      <w:r w:rsidRPr="00246E50">
        <w:rPr>
          <w:rFonts w:eastAsia="Times New Roman" w:cstheme="majorHAnsi"/>
        </w:rPr>
        <w:t xml:space="preserve">Students who believe they have prior graduate-level coursework or experiences that may align with certificate requirements should consult with the program </w:t>
      </w:r>
      <w:r>
        <w:rPr>
          <w:rFonts w:eastAsia="Times New Roman" w:cstheme="majorHAnsi"/>
        </w:rPr>
        <w:t xml:space="preserve">director </w:t>
      </w:r>
      <w:r w:rsidRPr="00246E50">
        <w:rPr>
          <w:rFonts w:eastAsia="Times New Roman" w:cstheme="majorHAnsi"/>
        </w:rPr>
        <w:t>to discuss applicable university policies, including transfer credit or course substitution policies, when appropriate.</w:t>
      </w:r>
    </w:p>
    <w:p w14:paraId="177AC531" w14:textId="77777777" w:rsidR="00246E50" w:rsidRDefault="00246E50" w:rsidP="00246E50">
      <w:pPr>
        <w:spacing w:line="240" w:lineRule="auto"/>
        <w:textAlignment w:val="baseline"/>
        <w:rPr>
          <w:rFonts w:eastAsia="Times New Roman" w:cstheme="majorHAnsi"/>
        </w:rPr>
      </w:pPr>
    </w:p>
    <w:p w14:paraId="4B4F33F9" w14:textId="1D2D31BF" w:rsidR="003B24F8" w:rsidRPr="0017185C" w:rsidRDefault="00246E50" w:rsidP="00246E50">
      <w:pPr>
        <w:spacing w:line="240" w:lineRule="auto"/>
        <w:textAlignment w:val="baseline"/>
        <w:rPr>
          <w:rFonts w:eastAsia="Times New Roman" w:cstheme="majorHAnsi"/>
          <w:bdr w:val="none" w:sz="0" w:space="0" w:color="auto" w:frame="1"/>
          <w:shd w:val="clear" w:color="auto" w:fill="C6C6C6"/>
        </w:rPr>
      </w:pPr>
      <w:r>
        <w:rPr>
          <w:rFonts w:eastAsia="Times New Roman" w:cstheme="majorHAnsi"/>
        </w:rPr>
        <w:t xml:space="preserve">For graduate programs, </w:t>
      </w:r>
      <w:r w:rsidR="003B24F8" w:rsidRPr="0017185C">
        <w:rPr>
          <w:rFonts w:eastAsia="Times New Roman" w:cstheme="majorHAnsi"/>
        </w:rPr>
        <w:t xml:space="preserve">KU policy defines 30 hours as the minimum for master's degrees. Departments may petition for a reduced hour degree master's degree for individual students in cases where they may provide evidence that the student entered the program especially well-prepared to complete a graduate-level degree and the student is able to maintain a superior grade point average. Reduced credit hour degrees must be based on coursework or experiences that can be objectively measured, such as coursework or qualifying internship or study abroad programs. Professional or life experience does not qualify. A reduction in hours is distinct from a transfer of credit and is reserved for students whose </w:t>
      </w:r>
      <w:r w:rsidR="0045570C" w:rsidRPr="0017185C">
        <w:rPr>
          <w:rFonts w:eastAsia="Times New Roman" w:cstheme="majorHAnsi"/>
        </w:rPr>
        <w:t xml:space="preserve">prior coursework doesn’t </w:t>
      </w:r>
      <w:r w:rsidR="003B24F8" w:rsidRPr="0017185C">
        <w:rPr>
          <w:rFonts w:eastAsia="Times New Roman" w:cstheme="majorHAnsi"/>
        </w:rPr>
        <w:t>qualify for transfer credit (e.g. was already used to fulfill requirements towards a completed degree) and there are no modifications on the transcript.</w:t>
      </w:r>
    </w:p>
    <w:p w14:paraId="61EBE357" w14:textId="77777777" w:rsidR="0045570C" w:rsidRPr="0017185C" w:rsidRDefault="0045570C" w:rsidP="003B24F8">
      <w:pPr>
        <w:spacing w:line="240" w:lineRule="auto"/>
        <w:textAlignment w:val="baseline"/>
        <w:rPr>
          <w:rFonts w:eastAsia="Times New Roman" w:cstheme="majorHAnsi"/>
          <w:sz w:val="18"/>
          <w:szCs w:val="18"/>
        </w:rPr>
      </w:pPr>
    </w:p>
    <w:p w14:paraId="3889C54D" w14:textId="663B62B7" w:rsidR="003B24F8" w:rsidRPr="0017185C" w:rsidRDefault="003B24F8" w:rsidP="003B24F8">
      <w:pPr>
        <w:spacing w:line="240" w:lineRule="auto"/>
        <w:textAlignment w:val="baseline"/>
        <w:rPr>
          <w:rFonts w:eastAsia="Times New Roman" w:cstheme="majorHAnsi"/>
          <w:sz w:val="18"/>
          <w:szCs w:val="18"/>
        </w:rPr>
      </w:pPr>
      <w:r w:rsidRPr="0017185C">
        <w:rPr>
          <w:rFonts w:eastAsia="Times New Roman" w:cstheme="majorHAnsi"/>
        </w:rPr>
        <w:t>Restrictions apply to the number of credit hours that can be reduced for a master’s degree, so students should carefully review the information provided in the link above and the related policies below.</w:t>
      </w:r>
    </w:p>
    <w:p w14:paraId="1862FFC1" w14:textId="0E4827DA"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In all cases, a reduction in hours must first be approved at the department or program level, so to begin the process for approval, students should consult with their DGS. Students must also provide documentation of the coursework or experience being used to justify the reduced hours (e.g. transcripts, program descriptions).</w:t>
      </w:r>
    </w:p>
    <w:p w14:paraId="4BDB96FC" w14:textId="77777777" w:rsidR="003744C3" w:rsidRPr="0017185C" w:rsidRDefault="003744C3" w:rsidP="003B24F8">
      <w:pPr>
        <w:spacing w:line="240" w:lineRule="auto"/>
        <w:textAlignment w:val="baseline"/>
        <w:rPr>
          <w:rFonts w:eastAsia="Times New Roman" w:cstheme="majorHAnsi"/>
          <w:sz w:val="18"/>
          <w:szCs w:val="18"/>
        </w:rPr>
      </w:pPr>
    </w:p>
    <w:p w14:paraId="28FA4E5B" w14:textId="0F390513"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Because there is no minimum number of required hours for the Ph.D., reduction of required hours based on prior degrees or experience is determined solely at the program level. Doctoral students should consult with their DGS about their enrollment plan.</w:t>
      </w:r>
    </w:p>
    <w:p w14:paraId="2920912C" w14:textId="77777777" w:rsidR="003744C3" w:rsidRPr="0017185C" w:rsidRDefault="003744C3" w:rsidP="003B24F8">
      <w:pPr>
        <w:spacing w:line="240" w:lineRule="auto"/>
        <w:textAlignment w:val="baseline"/>
        <w:rPr>
          <w:rFonts w:eastAsia="Times New Roman" w:cstheme="majorHAnsi"/>
          <w:sz w:val="18"/>
          <w:szCs w:val="18"/>
        </w:rPr>
      </w:pPr>
    </w:p>
    <w:p w14:paraId="259CB83A" w14:textId="18BC8A59"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Related Policies:</w:t>
      </w:r>
    </w:p>
    <w:p w14:paraId="338DC1BB" w14:textId="77777777" w:rsidR="003744C3" w:rsidRPr="0017185C" w:rsidRDefault="003744C3" w:rsidP="003B24F8">
      <w:pPr>
        <w:spacing w:line="240" w:lineRule="auto"/>
        <w:textAlignment w:val="baseline"/>
        <w:rPr>
          <w:rFonts w:eastAsia="Times New Roman" w:cstheme="majorHAnsi"/>
          <w:sz w:val="18"/>
          <w:szCs w:val="18"/>
        </w:rPr>
      </w:pPr>
    </w:p>
    <w:p w14:paraId="08544145" w14:textId="7065BB21" w:rsidR="003B24F8" w:rsidRPr="0017185C" w:rsidRDefault="003B24F8">
      <w:pPr>
        <w:numPr>
          <w:ilvl w:val="0"/>
          <w:numId w:val="30"/>
        </w:numPr>
        <w:spacing w:line="240" w:lineRule="auto"/>
        <w:ind w:left="1080" w:firstLine="0"/>
        <w:textAlignment w:val="baseline"/>
        <w:rPr>
          <w:rFonts w:eastAsia="Times New Roman" w:cstheme="majorHAnsi"/>
        </w:rPr>
      </w:pPr>
      <w:hyperlink r:id="rId51" w:tgtFrame="_blank" w:history="1">
        <w:r w:rsidRPr="0017185C">
          <w:rPr>
            <w:rFonts w:eastAsia="Times New Roman" w:cstheme="majorHAnsi"/>
            <w:color w:val="0563C1"/>
            <w:u w:val="single"/>
          </w:rPr>
          <w:t>Graduate Credit</w:t>
        </w:r>
      </w:hyperlink>
    </w:p>
    <w:p w14:paraId="2358B063" w14:textId="1A147AB6" w:rsidR="003B24F8" w:rsidRPr="0017185C" w:rsidRDefault="003B24F8">
      <w:pPr>
        <w:numPr>
          <w:ilvl w:val="0"/>
          <w:numId w:val="31"/>
        </w:numPr>
        <w:spacing w:line="240" w:lineRule="auto"/>
        <w:ind w:left="1080" w:firstLine="0"/>
        <w:textAlignment w:val="baseline"/>
        <w:rPr>
          <w:rFonts w:eastAsia="Times New Roman" w:cstheme="majorHAnsi"/>
        </w:rPr>
      </w:pPr>
      <w:hyperlink r:id="rId52" w:tgtFrame="_blank" w:history="1">
        <w:r w:rsidRPr="0017185C">
          <w:rPr>
            <w:rFonts w:eastAsia="Times New Roman" w:cstheme="majorHAnsi"/>
            <w:color w:val="0563C1"/>
            <w:u w:val="single"/>
          </w:rPr>
          <w:t>Co-enrollment</w:t>
        </w:r>
      </w:hyperlink>
    </w:p>
    <w:p w14:paraId="1C7381E9" w14:textId="64321B07" w:rsidR="003B24F8" w:rsidRPr="0017185C" w:rsidRDefault="003B24F8">
      <w:pPr>
        <w:numPr>
          <w:ilvl w:val="0"/>
          <w:numId w:val="32"/>
        </w:numPr>
        <w:spacing w:line="240" w:lineRule="auto"/>
        <w:ind w:left="1080" w:firstLine="0"/>
        <w:textAlignment w:val="baseline"/>
        <w:rPr>
          <w:rFonts w:eastAsia="Times New Roman" w:cstheme="majorHAnsi"/>
        </w:rPr>
      </w:pPr>
      <w:hyperlink r:id="rId53" w:tgtFrame="_blank" w:history="1">
        <w:r w:rsidRPr="0017185C">
          <w:rPr>
            <w:rFonts w:eastAsia="Times New Roman" w:cstheme="majorHAnsi"/>
            <w:color w:val="0563C1"/>
            <w:u w:val="single"/>
          </w:rPr>
          <w:t>Master's Degree Requirements</w:t>
        </w:r>
      </w:hyperlink>
      <w:r w:rsidRPr="0017185C">
        <w:rPr>
          <w:rFonts w:eastAsia="Times New Roman" w:cstheme="majorHAnsi"/>
        </w:rPr>
        <w:t> (on Reduced Hour Master's Degree)</w:t>
      </w:r>
    </w:p>
    <w:p w14:paraId="164B871D" w14:textId="72EE3C80" w:rsidR="003B24F8" w:rsidRPr="0017185C" w:rsidRDefault="003B24F8" w:rsidP="003B24F8">
      <w:pPr>
        <w:spacing w:line="240" w:lineRule="auto"/>
        <w:textAlignment w:val="baseline"/>
        <w:rPr>
          <w:rFonts w:eastAsia="Times New Roman" w:cstheme="majorHAnsi"/>
          <w:sz w:val="18"/>
          <w:szCs w:val="18"/>
        </w:rPr>
      </w:pPr>
    </w:p>
    <w:p w14:paraId="6A8B113D" w14:textId="6ECDD905" w:rsidR="003B24F8" w:rsidRPr="0017185C" w:rsidRDefault="003B24F8" w:rsidP="10CADCFA">
      <w:pPr>
        <w:pStyle w:val="Heading3"/>
        <w:rPr>
          <w:rFonts w:eastAsia="Times New Roman" w:cstheme="majorHAnsi"/>
          <w:bdr w:val="none" w:sz="0" w:space="0" w:color="auto" w:frame="1"/>
          <w:shd w:val="clear" w:color="auto" w:fill="C6C6C6"/>
        </w:rPr>
      </w:pPr>
      <w:hyperlink r:id="rId54" w:tgtFrame="_blank" w:history="1">
        <w:bookmarkStart w:id="66" w:name="_Toc230087728"/>
        <w:bookmarkStart w:id="67" w:name="_Toc234398047"/>
        <w:r w:rsidRPr="0017185C">
          <w:rPr>
            <w:rFonts w:eastAsia="Times New Roman" w:cstheme="majorHAnsi"/>
            <w:b/>
            <w:bCs/>
            <w:color w:val="0563C1"/>
          </w:rPr>
          <w:t>Credit/No Credit</w:t>
        </w:r>
        <w:bookmarkEnd w:id="66"/>
        <w:bookmarkEnd w:id="67"/>
      </w:hyperlink>
    </w:p>
    <w:p w14:paraId="2B267EC7" w14:textId="77777777" w:rsidR="003744C3" w:rsidRPr="0017185C" w:rsidRDefault="003744C3" w:rsidP="003B24F8">
      <w:pPr>
        <w:spacing w:line="240" w:lineRule="auto"/>
        <w:textAlignment w:val="baseline"/>
        <w:rPr>
          <w:rFonts w:eastAsia="Times New Roman" w:cstheme="majorHAnsi"/>
          <w:sz w:val="18"/>
          <w:szCs w:val="18"/>
        </w:rPr>
      </w:pPr>
    </w:p>
    <w:p w14:paraId="742149B8" w14:textId="6CB602F6"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The University supports and encourages interdisciplinary study, which may include graduate students enrolling in coursework at the graduate level that is outside of their primary discipline. The Credit/No Credit (CR/NC) is an option for graduate students who are taking </w:t>
      </w:r>
      <w:r w:rsidRPr="0017185C">
        <w:rPr>
          <w:rFonts w:eastAsia="Times New Roman" w:cstheme="majorHAnsi"/>
          <w:u w:val="single"/>
        </w:rPr>
        <w:t>a course that is not required for their degree or certificate </w:t>
      </w:r>
      <w:r w:rsidRPr="0017185C">
        <w:rPr>
          <w:rFonts w:eastAsia="Times New Roman" w:cstheme="majorHAnsi"/>
        </w:rPr>
        <w:t>and who do not wish to have the course grade reflected in their cumulative graduate GPA. Rather than a grade appearing on the transcript, the student receives a designation of CR or NC, which does not factor in the GPA. </w:t>
      </w:r>
    </w:p>
    <w:p w14:paraId="658A0656" w14:textId="77777777" w:rsidR="003744C3" w:rsidRPr="0017185C" w:rsidRDefault="003744C3" w:rsidP="003B24F8">
      <w:pPr>
        <w:spacing w:line="240" w:lineRule="auto"/>
        <w:textAlignment w:val="baseline"/>
        <w:rPr>
          <w:rFonts w:eastAsia="Times New Roman" w:cstheme="majorHAnsi"/>
          <w:sz w:val="18"/>
          <w:szCs w:val="18"/>
        </w:rPr>
      </w:pPr>
    </w:p>
    <w:p w14:paraId="3C15FBA6" w14:textId="3BEF039E"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No course graded CR/NC will count toward the satisfaction of any graduate degree or certificate requirement.</w:t>
      </w:r>
      <w:r w:rsidRPr="0017185C">
        <w:rPr>
          <w:rFonts w:eastAsia="Times New Roman" w:cstheme="majorHAnsi"/>
        </w:rPr>
        <w:t> This includes, but is not limited to, courses taken to fulfill the Research Skills and Responsible Scholarship requirement for doctoral students.  </w:t>
      </w:r>
    </w:p>
    <w:p w14:paraId="4E3AA9DE" w14:textId="77777777" w:rsidR="003744C3" w:rsidRPr="0017185C" w:rsidRDefault="003744C3" w:rsidP="003B24F8">
      <w:pPr>
        <w:spacing w:line="240" w:lineRule="auto"/>
        <w:textAlignment w:val="baseline"/>
        <w:rPr>
          <w:rFonts w:eastAsia="Times New Roman" w:cstheme="majorHAnsi"/>
          <w:sz w:val="18"/>
          <w:szCs w:val="18"/>
        </w:rPr>
      </w:pPr>
    </w:p>
    <w:p w14:paraId="3263E70C" w14:textId="384AAC35"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Students make the CR/NC election via the Registrar’s CR/NC </w:t>
      </w:r>
      <w:hyperlink r:id="rId55" w:anchor=":~:text=How%20do%20I,online%20%5Blogin%20required%5D" w:tgtFrame="_blank" w:history="1">
        <w:r w:rsidRPr="0017185C">
          <w:rPr>
            <w:rFonts w:eastAsia="Times New Roman" w:cstheme="majorHAnsi"/>
            <w:color w:val="0563C1"/>
            <w:u w:val="single"/>
          </w:rPr>
          <w:t>online request</w:t>
        </w:r>
      </w:hyperlink>
      <w:r w:rsidRPr="0017185C">
        <w:rPr>
          <w:rFonts w:eastAsia="Times New Roman" w:cstheme="majorHAnsi"/>
        </w:rPr>
        <w:t> form. Elections and changes to elections can only be made during the specific CR/NC period. For regular semester courses, this period begins after the last day to add a class and extends for approximately two weeks. Exact dates may be found on the current KU </w:t>
      </w:r>
      <w:hyperlink r:id="rId56" w:tgtFrame="_blank" w:history="1">
        <w:r w:rsidRPr="0017185C">
          <w:rPr>
            <w:rFonts w:eastAsia="Times New Roman" w:cstheme="majorHAnsi"/>
            <w:color w:val="0563C1"/>
            <w:u w:val="single"/>
          </w:rPr>
          <w:t>Academic Calendar.</w:t>
        </w:r>
      </w:hyperlink>
      <w:r w:rsidRPr="0017185C">
        <w:rPr>
          <w:rFonts w:eastAsia="Times New Roman" w:cstheme="majorHAnsi"/>
        </w:rPr>
        <w:t> Please keep in mind, short courses may have </w:t>
      </w:r>
      <w:hyperlink r:id="rId57" w:anchor=":~:text=to%20follow%20link-,Short%20Courses,-Spring%202025%20Short" w:tgtFrame="_blank" w:history="1">
        <w:r w:rsidRPr="0017185C">
          <w:rPr>
            <w:rFonts w:eastAsia="Times New Roman" w:cstheme="majorHAnsi"/>
            <w:color w:val="0563C1"/>
            <w:u w:val="single"/>
          </w:rPr>
          <w:t>alternate dates.</w:t>
        </w:r>
      </w:hyperlink>
    </w:p>
    <w:p w14:paraId="6655A679" w14:textId="77777777" w:rsidR="003744C3" w:rsidRPr="0017185C" w:rsidRDefault="003744C3" w:rsidP="003B24F8">
      <w:pPr>
        <w:spacing w:line="240" w:lineRule="auto"/>
        <w:textAlignment w:val="baseline"/>
        <w:rPr>
          <w:rFonts w:eastAsia="Times New Roman" w:cstheme="majorHAnsi"/>
          <w:sz w:val="18"/>
          <w:szCs w:val="18"/>
        </w:rPr>
      </w:pPr>
    </w:p>
    <w:p w14:paraId="3DA385BC" w14:textId="42D495A0"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The student should consult with their own program advisor about the appropriateness of the course prior to enrolling; however, in cases where CR/NC is elected, the course instructor is not informed of the election unless the student chooses to share this information.</w:t>
      </w:r>
    </w:p>
    <w:p w14:paraId="524E1CB0" w14:textId="77777777" w:rsidR="003744C3" w:rsidRPr="0017185C" w:rsidRDefault="003744C3" w:rsidP="003B24F8">
      <w:pPr>
        <w:spacing w:line="240" w:lineRule="auto"/>
        <w:textAlignment w:val="baseline"/>
        <w:rPr>
          <w:rFonts w:eastAsia="Times New Roman" w:cstheme="majorHAnsi"/>
          <w:sz w:val="18"/>
          <w:szCs w:val="18"/>
        </w:rPr>
      </w:pPr>
    </w:p>
    <w:p w14:paraId="454E56FC" w14:textId="73851649"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Additional restrictions apply. Students should carefully review the information in the link above.</w:t>
      </w:r>
    </w:p>
    <w:p w14:paraId="7FD2957D" w14:textId="77777777" w:rsidR="003744C3" w:rsidRPr="0017185C" w:rsidRDefault="003744C3" w:rsidP="003B24F8">
      <w:pPr>
        <w:spacing w:line="240" w:lineRule="auto"/>
        <w:textAlignment w:val="baseline"/>
        <w:rPr>
          <w:rFonts w:eastAsia="Times New Roman" w:cstheme="majorHAnsi"/>
          <w:sz w:val="18"/>
          <w:szCs w:val="18"/>
        </w:rPr>
      </w:pPr>
    </w:p>
    <w:p w14:paraId="696BEBA5" w14:textId="28C9ADB3"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Related Policies and Forms:</w:t>
      </w:r>
    </w:p>
    <w:p w14:paraId="33C7C75E" w14:textId="77777777" w:rsidR="003744C3" w:rsidRPr="0017185C" w:rsidRDefault="003744C3" w:rsidP="003B24F8">
      <w:pPr>
        <w:spacing w:line="240" w:lineRule="auto"/>
        <w:textAlignment w:val="baseline"/>
        <w:rPr>
          <w:rFonts w:eastAsia="Times New Roman" w:cstheme="majorHAnsi"/>
          <w:sz w:val="18"/>
          <w:szCs w:val="18"/>
        </w:rPr>
      </w:pPr>
    </w:p>
    <w:p w14:paraId="6C3BFA92" w14:textId="27470720" w:rsidR="003B24F8" w:rsidRPr="0017185C" w:rsidRDefault="003B24F8">
      <w:pPr>
        <w:numPr>
          <w:ilvl w:val="0"/>
          <w:numId w:val="33"/>
        </w:numPr>
        <w:spacing w:line="240" w:lineRule="auto"/>
        <w:ind w:left="1080" w:firstLine="0"/>
        <w:textAlignment w:val="baseline"/>
        <w:rPr>
          <w:rFonts w:eastAsia="Times New Roman" w:cstheme="majorHAnsi"/>
        </w:rPr>
      </w:pPr>
      <w:hyperlink r:id="rId58" w:anchor="excused:~:text=2.3.8%20A%20student%20may%20elect%20to%20be%20graded%20on%20a%20scale%20of%20CR%20(credit)%20or%20NC%20(no%20credit)%20instead%20of%20on%20a%20scale%20of%20A%2C%20B%2C%20C%2C%20D%2C%20or%20F%20as%20provided%20below." w:tgtFrame="_blank" w:history="1">
        <w:r w:rsidRPr="0017185C">
          <w:rPr>
            <w:rFonts w:eastAsia="Times New Roman" w:cstheme="majorHAnsi"/>
            <w:color w:val="0563C1"/>
            <w:u w:val="single"/>
          </w:rPr>
          <w:t>University Senate Rules and Regulations (USRR), Section 2.3.8</w:t>
        </w:r>
      </w:hyperlink>
    </w:p>
    <w:p w14:paraId="76A33B58" w14:textId="77777777" w:rsidR="003744C3" w:rsidRPr="0017185C" w:rsidRDefault="003744C3" w:rsidP="10CADCFA">
      <w:pPr>
        <w:spacing w:line="240" w:lineRule="auto"/>
        <w:ind w:left="1080"/>
        <w:textAlignment w:val="baseline"/>
        <w:rPr>
          <w:rFonts w:eastAsia="Times New Roman" w:cstheme="majorHAnsi"/>
        </w:rPr>
      </w:pPr>
    </w:p>
    <w:p w14:paraId="5408A6E1" w14:textId="74F0F548" w:rsidR="003B24F8" w:rsidRPr="0017185C" w:rsidRDefault="003B24F8" w:rsidP="10CADCFA">
      <w:pPr>
        <w:pStyle w:val="Heading3"/>
        <w:rPr>
          <w:rFonts w:eastAsia="Times New Roman" w:cstheme="majorHAnsi"/>
          <w:bdr w:val="none" w:sz="0" w:space="0" w:color="auto" w:frame="1"/>
          <w:shd w:val="clear" w:color="auto" w:fill="C6C6C6"/>
        </w:rPr>
      </w:pPr>
      <w:bookmarkStart w:id="68" w:name="_Probation_&amp;_Dismissal"/>
      <w:bookmarkStart w:id="69" w:name="_Toc230087729"/>
      <w:bookmarkStart w:id="70" w:name="_Toc234398048"/>
      <w:bookmarkEnd w:id="68"/>
      <w:r w:rsidRPr="0017185C">
        <w:rPr>
          <w:rFonts w:eastAsia="Times New Roman" w:cstheme="majorHAnsi"/>
          <w:b/>
          <w:bCs/>
        </w:rPr>
        <w:t>Probation &amp; Dismissal</w:t>
      </w:r>
      <w:bookmarkEnd w:id="69"/>
      <w:bookmarkEnd w:id="70"/>
    </w:p>
    <w:p w14:paraId="3C360307" w14:textId="77777777" w:rsidR="003744C3" w:rsidRPr="0017185C" w:rsidRDefault="003744C3" w:rsidP="003B24F8">
      <w:pPr>
        <w:spacing w:line="240" w:lineRule="auto"/>
        <w:textAlignment w:val="baseline"/>
        <w:rPr>
          <w:rFonts w:eastAsia="Times New Roman" w:cstheme="majorHAnsi"/>
          <w:sz w:val="18"/>
          <w:szCs w:val="18"/>
        </w:rPr>
      </w:pPr>
    </w:p>
    <w:p w14:paraId="6AF6D8AE" w14:textId="39C77EB5"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lastRenderedPageBreak/>
        <w:t>Probation is an academic status that can be assigned to a graduate student that is not making </w:t>
      </w:r>
      <w:hyperlink r:id="rId59" w:tgtFrame="_blank" w:history="1">
        <w:r w:rsidRPr="0017185C">
          <w:rPr>
            <w:rFonts w:eastAsia="Times New Roman" w:cstheme="majorHAnsi"/>
            <w:color w:val="0563C1"/>
            <w:u w:val="single"/>
          </w:rPr>
          <w:t>satisfactory progress</w:t>
        </w:r>
      </w:hyperlink>
      <w:r w:rsidRPr="0017185C">
        <w:rPr>
          <w:rFonts w:eastAsia="Times New Roman" w:cstheme="majorHAnsi"/>
        </w:rPr>
        <w:t> toward completing their degree. The department initiates the probation process and will inform the student of why they are not making satisfactory progress, what they must do to return to good standing, and the deadline for doing so.</w:t>
      </w:r>
    </w:p>
    <w:p w14:paraId="3C3204C7" w14:textId="77777777" w:rsidR="003744C3" w:rsidRPr="0017185C" w:rsidRDefault="003744C3" w:rsidP="003B24F8">
      <w:pPr>
        <w:spacing w:line="240" w:lineRule="auto"/>
        <w:textAlignment w:val="baseline"/>
        <w:rPr>
          <w:rFonts w:eastAsia="Times New Roman" w:cstheme="majorHAnsi"/>
          <w:sz w:val="18"/>
          <w:szCs w:val="18"/>
        </w:rPr>
      </w:pPr>
    </w:p>
    <w:p w14:paraId="1AE38E57" w14:textId="1206C715"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Students are </w:t>
      </w:r>
      <w:proofErr w:type="gramStart"/>
      <w:r w:rsidRPr="0017185C">
        <w:rPr>
          <w:rFonts w:eastAsia="Times New Roman" w:cstheme="majorHAnsi"/>
          <w:b/>
          <w:bCs/>
        </w:rPr>
        <w:t>most commonly placed</w:t>
      </w:r>
      <w:proofErr w:type="gramEnd"/>
      <w:r w:rsidRPr="0017185C">
        <w:rPr>
          <w:rFonts w:eastAsia="Times New Roman" w:cstheme="majorHAnsi"/>
          <w:b/>
          <w:bCs/>
        </w:rPr>
        <w:t> on probation due to their graduate cumulative </w:t>
      </w:r>
      <w:hyperlink r:id="rId60" w:tgtFrame="_blank" w:history="1">
        <w:r w:rsidRPr="0017185C">
          <w:rPr>
            <w:rFonts w:eastAsia="Times New Roman" w:cstheme="majorHAnsi"/>
            <w:b/>
            <w:bCs/>
            <w:color w:val="0563C1"/>
            <w:u w:val="single"/>
          </w:rPr>
          <w:t>GPA</w:t>
        </w:r>
      </w:hyperlink>
      <w:r w:rsidRPr="0017185C">
        <w:rPr>
          <w:rFonts w:eastAsia="Times New Roman" w:cstheme="majorHAnsi"/>
          <w:b/>
          <w:bCs/>
        </w:rPr>
        <w:t> dropping below a B average (3.0 on a 4.0 scale)</w:t>
      </w:r>
      <w:r w:rsidRPr="0017185C">
        <w:rPr>
          <w:rFonts w:eastAsia="Times New Roman" w:cstheme="majorHAnsi"/>
        </w:rPr>
        <w:t>. In these cases, probation occurs automatically and is reflected on the student’s record for the semester following the semester in which the student’s GPA drops below 3.0. If the student’s cumulative GPA is raised to 3.0 by the end of the probationary semester, the student will be automatically returned to good academic standing. </w:t>
      </w:r>
    </w:p>
    <w:p w14:paraId="3549D674" w14:textId="77777777" w:rsidR="003744C3" w:rsidRPr="0017185C" w:rsidRDefault="003744C3" w:rsidP="003B24F8">
      <w:pPr>
        <w:spacing w:line="240" w:lineRule="auto"/>
        <w:textAlignment w:val="baseline"/>
        <w:rPr>
          <w:rFonts w:eastAsia="Times New Roman" w:cstheme="majorHAnsi"/>
          <w:sz w:val="18"/>
          <w:szCs w:val="18"/>
        </w:rPr>
      </w:pPr>
    </w:p>
    <w:p w14:paraId="26D84E4A" w14:textId="79887E5A"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Individual Schools/the College may set more stringent GPA requirements.</w:t>
      </w:r>
    </w:p>
    <w:p w14:paraId="0CCDA419" w14:textId="77777777" w:rsidR="003744C3" w:rsidRPr="0017185C" w:rsidRDefault="003744C3" w:rsidP="003B24F8">
      <w:pPr>
        <w:spacing w:line="240" w:lineRule="auto"/>
        <w:textAlignment w:val="baseline"/>
        <w:rPr>
          <w:rFonts w:eastAsia="Times New Roman" w:cstheme="majorHAnsi"/>
          <w:sz w:val="18"/>
          <w:szCs w:val="18"/>
        </w:rPr>
      </w:pPr>
    </w:p>
    <w:p w14:paraId="53402694" w14:textId="4DD66EB4"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Students may also be placed on probation by their departments for other reasons that constituting a failure to make satisfactory progress towards degree. These may include, but are not limited to; </w:t>
      </w:r>
    </w:p>
    <w:p w14:paraId="25413ECA" w14:textId="77777777" w:rsidR="003744C3" w:rsidRPr="0017185C" w:rsidRDefault="003744C3" w:rsidP="003B24F8">
      <w:pPr>
        <w:spacing w:line="240" w:lineRule="auto"/>
        <w:textAlignment w:val="baseline"/>
        <w:rPr>
          <w:rFonts w:eastAsia="Times New Roman" w:cstheme="majorHAnsi"/>
          <w:sz w:val="18"/>
          <w:szCs w:val="18"/>
        </w:rPr>
      </w:pPr>
    </w:p>
    <w:p w14:paraId="5F14D05C" w14:textId="647EC59D" w:rsidR="003B24F8" w:rsidRPr="0017185C" w:rsidRDefault="003B24F8">
      <w:pPr>
        <w:numPr>
          <w:ilvl w:val="0"/>
          <w:numId w:val="34"/>
        </w:numPr>
        <w:spacing w:line="240" w:lineRule="auto"/>
        <w:ind w:left="1080" w:firstLine="0"/>
        <w:textAlignment w:val="baseline"/>
        <w:rPr>
          <w:rFonts w:eastAsia="Times New Roman" w:cstheme="majorHAnsi"/>
        </w:rPr>
      </w:pPr>
      <w:r w:rsidRPr="0017185C">
        <w:rPr>
          <w:rFonts w:eastAsia="Times New Roman" w:cstheme="majorHAnsi"/>
        </w:rPr>
        <w:t>Lack of progress on the thesis, dissertation, or capstone project</w:t>
      </w:r>
    </w:p>
    <w:p w14:paraId="3C8A3609" w14:textId="41187D46" w:rsidR="003B24F8" w:rsidRPr="0017185C" w:rsidRDefault="003B24F8">
      <w:pPr>
        <w:numPr>
          <w:ilvl w:val="0"/>
          <w:numId w:val="35"/>
        </w:numPr>
        <w:spacing w:line="240" w:lineRule="auto"/>
        <w:ind w:left="1080" w:firstLine="0"/>
        <w:textAlignment w:val="baseline"/>
        <w:rPr>
          <w:rFonts w:eastAsia="Times New Roman" w:cstheme="majorHAnsi"/>
        </w:rPr>
      </w:pPr>
      <w:r w:rsidRPr="0017185C">
        <w:rPr>
          <w:rFonts w:eastAsia="Times New Roman" w:cstheme="majorHAnsi"/>
        </w:rPr>
        <w:t xml:space="preserve">Unacceptable academic performance on program milestones outside of coursework </w:t>
      </w:r>
      <w:r w:rsidRPr="0017185C">
        <w:rPr>
          <w:rFonts w:cstheme="majorHAnsi"/>
        </w:rPr>
        <w:tab/>
      </w:r>
      <w:r w:rsidR="1E675821" w:rsidRPr="0017185C">
        <w:rPr>
          <w:rFonts w:eastAsia="Times New Roman" w:cstheme="majorHAnsi"/>
        </w:rPr>
        <w:t xml:space="preserve">     </w:t>
      </w:r>
      <w:bookmarkStart w:id="71" w:name="_Int_4OMQCj6h"/>
      <w:r w:rsidR="1E675821" w:rsidRPr="0017185C">
        <w:rPr>
          <w:rFonts w:eastAsia="Times New Roman" w:cstheme="majorHAnsi"/>
        </w:rPr>
        <w:t xml:space="preserve">   </w:t>
      </w:r>
      <w:r w:rsidRPr="0017185C">
        <w:rPr>
          <w:rFonts w:eastAsia="Times New Roman" w:cstheme="majorHAnsi"/>
        </w:rPr>
        <w:t>(</w:t>
      </w:r>
      <w:bookmarkEnd w:id="71"/>
      <w:r w:rsidRPr="0017185C">
        <w:rPr>
          <w:rFonts w:eastAsia="Times New Roman" w:cstheme="majorHAnsi"/>
        </w:rPr>
        <w:t>e.g. exams)</w:t>
      </w:r>
    </w:p>
    <w:p w14:paraId="0C028BA6" w14:textId="628DCDF6" w:rsidR="003B24F8" w:rsidRPr="0017185C" w:rsidRDefault="003B24F8">
      <w:pPr>
        <w:numPr>
          <w:ilvl w:val="0"/>
          <w:numId w:val="36"/>
        </w:numPr>
        <w:spacing w:line="240" w:lineRule="auto"/>
        <w:ind w:left="1080" w:firstLine="0"/>
        <w:textAlignment w:val="baseline"/>
        <w:rPr>
          <w:rFonts w:eastAsia="Times New Roman" w:cstheme="majorHAnsi"/>
        </w:rPr>
      </w:pPr>
      <w:r w:rsidRPr="0017185C">
        <w:rPr>
          <w:rFonts w:eastAsia="Times New Roman" w:cstheme="majorHAnsi"/>
        </w:rPr>
        <w:t xml:space="preserve">Unsatisfactory grades or GPA within foundational required courses (despite the overall </w:t>
      </w:r>
    </w:p>
    <w:p w14:paraId="1D47BE3B" w14:textId="3FDEAA1B" w:rsidR="003B24F8" w:rsidRPr="0017185C" w:rsidRDefault="53A97883" w:rsidP="10CADCFA">
      <w:pPr>
        <w:spacing w:line="240" w:lineRule="auto"/>
        <w:ind w:left="1080"/>
        <w:textAlignment w:val="baseline"/>
        <w:rPr>
          <w:rFonts w:eastAsia="Times New Roman" w:cstheme="majorHAnsi"/>
        </w:rPr>
      </w:pPr>
      <w:r w:rsidRPr="0017185C">
        <w:rPr>
          <w:rFonts w:eastAsia="Times New Roman" w:cstheme="majorHAnsi"/>
        </w:rPr>
        <w:t xml:space="preserve">       </w:t>
      </w:r>
      <w:r w:rsidR="003B24F8" w:rsidRPr="0017185C">
        <w:rPr>
          <w:rFonts w:eastAsia="Times New Roman" w:cstheme="majorHAnsi"/>
        </w:rPr>
        <w:t>cumulative GPA)</w:t>
      </w:r>
    </w:p>
    <w:p w14:paraId="6459916F" w14:textId="4730C778" w:rsidR="003B24F8" w:rsidRPr="0017185C" w:rsidRDefault="003B24F8">
      <w:pPr>
        <w:numPr>
          <w:ilvl w:val="0"/>
          <w:numId w:val="37"/>
        </w:numPr>
        <w:spacing w:line="240" w:lineRule="auto"/>
        <w:ind w:left="1080" w:firstLine="0"/>
        <w:textAlignment w:val="baseline"/>
        <w:rPr>
          <w:rFonts w:eastAsia="Times New Roman" w:cstheme="majorHAnsi"/>
        </w:rPr>
      </w:pPr>
      <w:r w:rsidRPr="0017185C">
        <w:rPr>
          <w:rFonts w:eastAsia="Times New Roman" w:cstheme="majorHAnsi"/>
        </w:rPr>
        <w:t>An unsatisfactory result in their department’s annual progress evaluation</w:t>
      </w:r>
    </w:p>
    <w:p w14:paraId="5B2D2B69" w14:textId="63A497BB" w:rsidR="003B24F8" w:rsidRPr="0017185C" w:rsidRDefault="003744C3">
      <w:pPr>
        <w:numPr>
          <w:ilvl w:val="0"/>
          <w:numId w:val="48"/>
        </w:numPr>
        <w:spacing w:line="240" w:lineRule="auto"/>
        <w:textAlignment w:val="baseline"/>
        <w:rPr>
          <w:rFonts w:eastAsiaTheme="minorEastAsia" w:cstheme="majorHAnsi"/>
          <w:bdr w:val="none" w:sz="0" w:space="0" w:color="auto" w:frame="1"/>
          <w:shd w:val="clear" w:color="auto" w:fill="C6C6C6"/>
        </w:rPr>
      </w:pPr>
      <w:r w:rsidRPr="00246E50">
        <w:rPr>
          <w:rFonts w:eastAsiaTheme="minorEastAsia" w:cstheme="majorHAnsi"/>
          <w:bdr w:val="none" w:sz="0" w:space="0" w:color="auto" w:frame="1"/>
        </w:rPr>
        <w:t>N</w:t>
      </w:r>
      <w:r w:rsidRPr="0017185C">
        <w:rPr>
          <w:rFonts w:eastAsiaTheme="minorEastAsia" w:cstheme="majorHAnsi"/>
        </w:rPr>
        <w:t xml:space="preserve">earing or going </w:t>
      </w:r>
      <w:r w:rsidR="003B24F8" w:rsidRPr="0017185C">
        <w:rPr>
          <w:rFonts w:eastAsiaTheme="minorEastAsia" w:cstheme="majorHAnsi"/>
        </w:rPr>
        <w:t>beyond their maximum time to degree. See the Time Limits section below for more information.</w:t>
      </w:r>
    </w:p>
    <w:p w14:paraId="0D7B50FA" w14:textId="77777777" w:rsidR="003744C3" w:rsidRPr="0017185C" w:rsidRDefault="003744C3" w:rsidP="003B24F8">
      <w:pPr>
        <w:spacing w:line="240" w:lineRule="auto"/>
        <w:ind w:left="720"/>
        <w:textAlignment w:val="baseline"/>
        <w:rPr>
          <w:rFonts w:eastAsia="Times New Roman" w:cstheme="majorHAnsi"/>
          <w:sz w:val="18"/>
          <w:szCs w:val="18"/>
        </w:rPr>
      </w:pPr>
    </w:p>
    <w:p w14:paraId="6EE73E0C" w14:textId="35300BDF"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Students should carefully review the </w:t>
      </w:r>
      <w:hyperlink r:id="rId61" w:tgtFrame="_blank" w:history="1">
        <w:r w:rsidRPr="0017185C">
          <w:rPr>
            <w:rFonts w:eastAsia="Times New Roman" w:cstheme="majorHAnsi"/>
            <w:color w:val="0563C1"/>
            <w:u w:val="single"/>
          </w:rPr>
          <w:t>Good Academic Standing policy</w:t>
        </w:r>
      </w:hyperlink>
      <w:r w:rsidRPr="0017185C">
        <w:rPr>
          <w:rFonts w:eastAsia="Times New Roman" w:cstheme="majorHAnsi"/>
        </w:rPr>
        <w:t> for graduate students at KU for more information on what constitutes making satisfactory academic progress.</w:t>
      </w:r>
    </w:p>
    <w:p w14:paraId="4E00FB1E" w14:textId="77777777" w:rsidR="003744C3" w:rsidRPr="0017185C" w:rsidRDefault="003744C3" w:rsidP="003B24F8">
      <w:pPr>
        <w:spacing w:line="240" w:lineRule="auto"/>
        <w:textAlignment w:val="baseline"/>
        <w:rPr>
          <w:rFonts w:eastAsia="Times New Roman" w:cstheme="majorHAnsi"/>
          <w:sz w:val="18"/>
          <w:szCs w:val="18"/>
        </w:rPr>
      </w:pPr>
    </w:p>
    <w:p w14:paraId="38444992" w14:textId="7777777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Individual programs may also have additional measures of progress. Students should also consult the Annual Review section of their department graduate handbook or the degree requirements section and with their program advisor for more information.</w:t>
      </w:r>
    </w:p>
    <w:p w14:paraId="756447CF" w14:textId="77777777" w:rsidR="003744C3" w:rsidRPr="0017185C" w:rsidRDefault="003744C3" w:rsidP="003B24F8">
      <w:pPr>
        <w:spacing w:line="240" w:lineRule="auto"/>
        <w:textAlignment w:val="baseline"/>
        <w:rPr>
          <w:rFonts w:eastAsia="Times New Roman" w:cstheme="majorHAnsi"/>
          <w:sz w:val="18"/>
          <w:szCs w:val="18"/>
        </w:rPr>
      </w:pPr>
    </w:p>
    <w:p w14:paraId="2EC73F94" w14:textId="4E6D3CBB"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If a student is unable to raise their cumulative GPA or otherwise meet the communicated terms of the academic probation, the department will reconsider their continuation in the program, and in most cases will recommend the student for dismissal. Once dismissed, a student is no longer able to be enrolled in coursework and cannot complete their degree. Students dismissed from any graduate program may not be admitted to any other graduate program at the University of Kansas. </w:t>
      </w:r>
    </w:p>
    <w:p w14:paraId="6D755A99" w14:textId="77777777" w:rsidR="003744C3" w:rsidRPr="0017185C" w:rsidRDefault="003744C3" w:rsidP="003B24F8">
      <w:pPr>
        <w:spacing w:line="240" w:lineRule="auto"/>
        <w:textAlignment w:val="baseline"/>
        <w:rPr>
          <w:rFonts w:eastAsia="Times New Roman" w:cstheme="majorHAnsi"/>
          <w:sz w:val="18"/>
          <w:szCs w:val="18"/>
        </w:rPr>
      </w:pPr>
    </w:p>
    <w:p w14:paraId="2CDEECEE" w14:textId="28D623DF"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A student on probation or facing dismissal should discuss their status with their advisor. </w:t>
      </w:r>
    </w:p>
    <w:p w14:paraId="3CE252EB" w14:textId="77777777" w:rsidR="003744C3" w:rsidRPr="0017185C" w:rsidRDefault="003744C3" w:rsidP="003B24F8">
      <w:pPr>
        <w:spacing w:line="240" w:lineRule="auto"/>
        <w:textAlignment w:val="baseline"/>
        <w:rPr>
          <w:rFonts w:eastAsia="Times New Roman" w:cstheme="majorHAnsi"/>
          <w:sz w:val="18"/>
          <w:szCs w:val="18"/>
        </w:rPr>
      </w:pPr>
    </w:p>
    <w:p w14:paraId="7F3429F8" w14:textId="20A77120"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Related Policies:</w:t>
      </w:r>
    </w:p>
    <w:p w14:paraId="32E0BD61" w14:textId="77777777" w:rsidR="004D44DA" w:rsidRPr="0017185C" w:rsidRDefault="004D44DA" w:rsidP="003B24F8">
      <w:pPr>
        <w:spacing w:line="240" w:lineRule="auto"/>
        <w:textAlignment w:val="baseline"/>
        <w:rPr>
          <w:rFonts w:eastAsia="Times New Roman" w:cstheme="majorHAnsi"/>
          <w:sz w:val="18"/>
          <w:szCs w:val="18"/>
        </w:rPr>
      </w:pPr>
    </w:p>
    <w:p w14:paraId="0F3B0230" w14:textId="42FB2FE0" w:rsidR="003B24F8" w:rsidRPr="0017185C" w:rsidRDefault="003B24F8">
      <w:pPr>
        <w:numPr>
          <w:ilvl w:val="0"/>
          <w:numId w:val="38"/>
        </w:numPr>
        <w:spacing w:line="240" w:lineRule="auto"/>
        <w:ind w:left="1080" w:firstLine="0"/>
        <w:textAlignment w:val="baseline"/>
        <w:rPr>
          <w:rFonts w:eastAsia="Times New Roman" w:cstheme="majorHAnsi"/>
        </w:rPr>
      </w:pPr>
      <w:hyperlink r:id="rId62" w:tgtFrame="_blank" w:history="1">
        <w:r w:rsidRPr="0017185C">
          <w:rPr>
            <w:rFonts w:eastAsia="Times New Roman" w:cstheme="majorHAnsi"/>
            <w:color w:val="0563C1"/>
            <w:u w:val="single"/>
          </w:rPr>
          <w:t>Academic Probation</w:t>
        </w:r>
      </w:hyperlink>
      <w:r w:rsidRPr="0017185C">
        <w:rPr>
          <w:rFonts w:eastAsia="Times New Roman" w:cstheme="majorHAnsi"/>
        </w:rPr>
        <w:t> </w:t>
      </w:r>
    </w:p>
    <w:p w14:paraId="65CF9EE9" w14:textId="4B1E8F3C" w:rsidR="003B24F8" w:rsidRPr="0017185C" w:rsidRDefault="003B24F8">
      <w:pPr>
        <w:numPr>
          <w:ilvl w:val="0"/>
          <w:numId w:val="39"/>
        </w:numPr>
        <w:spacing w:line="240" w:lineRule="auto"/>
        <w:ind w:left="1080" w:firstLine="0"/>
        <w:textAlignment w:val="baseline"/>
        <w:rPr>
          <w:rFonts w:eastAsia="Times New Roman" w:cstheme="majorHAnsi"/>
        </w:rPr>
      </w:pPr>
      <w:hyperlink r:id="rId63" w:tgtFrame="_blank" w:history="1">
        <w:r w:rsidRPr="0017185C">
          <w:rPr>
            <w:rFonts w:eastAsia="Times New Roman" w:cstheme="majorHAnsi"/>
            <w:color w:val="0563C1"/>
            <w:u w:val="single"/>
          </w:rPr>
          <w:t>Dismissed Enrollment</w:t>
        </w:r>
      </w:hyperlink>
    </w:p>
    <w:p w14:paraId="691048AD" w14:textId="36589DEB" w:rsidR="003B24F8" w:rsidRPr="0017185C" w:rsidRDefault="003B24F8">
      <w:pPr>
        <w:numPr>
          <w:ilvl w:val="0"/>
          <w:numId w:val="40"/>
        </w:numPr>
        <w:spacing w:line="240" w:lineRule="auto"/>
        <w:ind w:left="1080" w:firstLine="0"/>
        <w:textAlignment w:val="baseline"/>
        <w:rPr>
          <w:rFonts w:eastAsia="Times New Roman" w:cstheme="majorHAnsi"/>
        </w:rPr>
      </w:pPr>
      <w:hyperlink r:id="rId64" w:tgtFrame="_blank" w:history="1">
        <w:r w:rsidRPr="0017185C">
          <w:rPr>
            <w:rFonts w:eastAsia="Times New Roman" w:cstheme="majorHAnsi"/>
            <w:color w:val="0563C1"/>
            <w:u w:val="single"/>
          </w:rPr>
          <w:t>Good Academic Standing policy</w:t>
        </w:r>
      </w:hyperlink>
    </w:p>
    <w:p w14:paraId="30C1149A" w14:textId="058ACD3A" w:rsidR="003B24F8" w:rsidRPr="0017185C" w:rsidRDefault="003B24F8" w:rsidP="003B24F8">
      <w:pPr>
        <w:spacing w:line="240" w:lineRule="auto"/>
        <w:textAlignment w:val="baseline"/>
        <w:rPr>
          <w:rFonts w:eastAsia="Times New Roman" w:cstheme="majorHAnsi"/>
          <w:sz w:val="18"/>
          <w:szCs w:val="18"/>
        </w:rPr>
      </w:pPr>
    </w:p>
    <w:p w14:paraId="7A40262B" w14:textId="71E24EC0" w:rsidR="003B24F8" w:rsidRPr="0017185C" w:rsidRDefault="003B24F8" w:rsidP="10CADCFA">
      <w:pPr>
        <w:pStyle w:val="Heading3"/>
        <w:rPr>
          <w:rFonts w:eastAsia="Times New Roman" w:cstheme="majorHAnsi"/>
          <w:bdr w:val="none" w:sz="0" w:space="0" w:color="auto" w:frame="1"/>
          <w:shd w:val="clear" w:color="auto" w:fill="C6C6C6"/>
        </w:rPr>
      </w:pPr>
      <w:bookmarkStart w:id="72" w:name="_Toc230087730"/>
      <w:bookmarkStart w:id="73" w:name="_Toc234398049"/>
      <w:r w:rsidRPr="0017185C">
        <w:rPr>
          <w:rFonts w:eastAsia="Times New Roman" w:cstheme="majorHAnsi"/>
          <w:b/>
          <w:bCs/>
        </w:rPr>
        <w:t>Grading</w:t>
      </w:r>
      <w:bookmarkEnd w:id="72"/>
      <w:bookmarkEnd w:id="73"/>
    </w:p>
    <w:p w14:paraId="613DBE8F" w14:textId="77777777" w:rsidR="003744C3" w:rsidRPr="0017185C" w:rsidRDefault="003744C3" w:rsidP="003B24F8">
      <w:pPr>
        <w:spacing w:line="240" w:lineRule="auto"/>
        <w:textAlignment w:val="baseline"/>
        <w:rPr>
          <w:rFonts w:eastAsia="Times New Roman" w:cstheme="majorHAnsi"/>
          <w:sz w:val="18"/>
          <w:szCs w:val="18"/>
        </w:rPr>
      </w:pPr>
    </w:p>
    <w:p w14:paraId="0A0531BE" w14:textId="123A6922"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The Office of Graduate &amp; Postdoctoral Affairs’ (GPA) </w:t>
      </w:r>
      <w:hyperlink r:id="rId65" w:tgtFrame="_blank" w:history="1">
        <w:r w:rsidRPr="0017185C">
          <w:rPr>
            <w:rFonts w:eastAsia="Times New Roman" w:cstheme="majorHAnsi"/>
            <w:color w:val="0563C1"/>
            <w:u w:val="single"/>
          </w:rPr>
          <w:t>Grading policy</w:t>
        </w:r>
      </w:hyperlink>
      <w:r w:rsidRPr="0017185C">
        <w:rPr>
          <w:rFonts w:eastAsia="Times New Roman" w:cstheme="majorHAnsi"/>
        </w:rPr>
        <w:t> governs requirements for the grading of graduate students above those described in </w:t>
      </w:r>
      <w:hyperlink r:id="rId66" w:anchor="ArticleII" w:tgtFrame="_blank" w:history="1">
        <w:r w:rsidRPr="0017185C">
          <w:rPr>
            <w:rFonts w:eastAsia="Times New Roman" w:cstheme="majorHAnsi"/>
            <w:color w:val="0563C1"/>
            <w:u w:val="single"/>
          </w:rPr>
          <w:t>Article II</w:t>
        </w:r>
      </w:hyperlink>
      <w:r w:rsidRPr="0017185C">
        <w:rPr>
          <w:rFonts w:eastAsia="Times New Roman" w:cstheme="majorHAnsi"/>
        </w:rPr>
        <w:t xml:space="preserve"> of the University Senate Rules and Regulations. </w:t>
      </w:r>
      <w:r w:rsidRPr="0017185C">
        <w:rPr>
          <w:rFonts w:eastAsia="Times New Roman" w:cstheme="majorHAnsi"/>
        </w:rPr>
        <w:lastRenderedPageBreak/>
        <w:t>Additionally, individual schools, departments, or programs may have grading policies that are more stringent than those of GPA.  </w:t>
      </w:r>
    </w:p>
    <w:p w14:paraId="0D683399" w14:textId="77777777" w:rsidR="003744C3" w:rsidRPr="0017185C" w:rsidRDefault="003744C3" w:rsidP="003B24F8">
      <w:pPr>
        <w:spacing w:line="240" w:lineRule="auto"/>
        <w:textAlignment w:val="baseline"/>
        <w:rPr>
          <w:rFonts w:eastAsia="Times New Roman" w:cstheme="majorHAnsi"/>
          <w:sz w:val="18"/>
          <w:szCs w:val="18"/>
        </w:rPr>
      </w:pPr>
    </w:p>
    <w:p w14:paraId="0451EBB7" w14:textId="1125A012"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Students should also consult their advisor and the departmental grading section of this handbook for additional information that may affect them.</w:t>
      </w:r>
    </w:p>
    <w:p w14:paraId="1ED89E83" w14:textId="77777777" w:rsidR="003744C3" w:rsidRPr="0017185C" w:rsidRDefault="003744C3" w:rsidP="003B24F8">
      <w:pPr>
        <w:spacing w:line="240" w:lineRule="auto"/>
        <w:textAlignment w:val="baseline"/>
        <w:rPr>
          <w:rFonts w:eastAsia="Times New Roman" w:cstheme="majorHAnsi"/>
          <w:sz w:val="18"/>
          <w:szCs w:val="18"/>
        </w:rPr>
      </w:pPr>
    </w:p>
    <w:p w14:paraId="55CC8CF7" w14:textId="39809D91"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At minimum, for all graduate students at KU, at least a B average is required on course work counted toward any of the master's degrees at KU, and only courses graded A, B, or C (excluding C-) may be counted. Course work counted toward a doctorate, including that for a master's degree if obtained at KU, should average better than a B.</w:t>
      </w:r>
    </w:p>
    <w:p w14:paraId="02357E77" w14:textId="77777777" w:rsidR="003744C3" w:rsidRPr="0017185C" w:rsidRDefault="003744C3" w:rsidP="003B24F8">
      <w:pPr>
        <w:spacing w:line="240" w:lineRule="auto"/>
        <w:textAlignment w:val="baseline"/>
        <w:rPr>
          <w:rFonts w:eastAsia="Times New Roman" w:cstheme="majorHAnsi"/>
          <w:sz w:val="18"/>
          <w:szCs w:val="18"/>
        </w:rPr>
      </w:pPr>
    </w:p>
    <w:p w14:paraId="2E256738" w14:textId="77777777" w:rsidR="00497B8E" w:rsidRPr="0017185C" w:rsidRDefault="00497B8E" w:rsidP="003B24F8">
      <w:pPr>
        <w:spacing w:line="240" w:lineRule="auto"/>
        <w:textAlignment w:val="baseline"/>
        <w:rPr>
          <w:rFonts w:eastAsia="Times New Roman" w:cstheme="majorHAnsi"/>
          <w:b/>
          <w:bCs/>
        </w:rPr>
      </w:pPr>
    </w:p>
    <w:p w14:paraId="2348D67E" w14:textId="395FE01C"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Related Policies:</w:t>
      </w:r>
    </w:p>
    <w:p w14:paraId="68C4D310" w14:textId="77777777" w:rsidR="003744C3" w:rsidRPr="0017185C" w:rsidRDefault="003744C3" w:rsidP="003B24F8">
      <w:pPr>
        <w:spacing w:line="240" w:lineRule="auto"/>
        <w:textAlignment w:val="baseline"/>
        <w:rPr>
          <w:rFonts w:eastAsia="Times New Roman" w:cstheme="majorHAnsi"/>
          <w:sz w:val="18"/>
          <w:szCs w:val="18"/>
        </w:rPr>
      </w:pPr>
    </w:p>
    <w:p w14:paraId="3C5975CB" w14:textId="35DBC7D4" w:rsidR="003B24F8" w:rsidRPr="0017185C" w:rsidRDefault="003B24F8">
      <w:pPr>
        <w:numPr>
          <w:ilvl w:val="0"/>
          <w:numId w:val="41"/>
        </w:numPr>
        <w:spacing w:line="240" w:lineRule="auto"/>
        <w:ind w:left="1080" w:firstLine="0"/>
        <w:textAlignment w:val="baseline"/>
        <w:rPr>
          <w:rFonts w:eastAsia="Times New Roman" w:cstheme="majorHAnsi"/>
        </w:rPr>
      </w:pPr>
      <w:hyperlink r:id="rId67" w:tgtFrame="_blank" w:history="1">
        <w:r w:rsidRPr="0017185C">
          <w:rPr>
            <w:rFonts w:eastAsia="Times New Roman" w:cstheme="majorHAnsi"/>
            <w:color w:val="0563C1"/>
            <w:u w:val="single"/>
          </w:rPr>
          <w:t>University Senate Rules &amp; Regulations</w:t>
        </w:r>
      </w:hyperlink>
    </w:p>
    <w:p w14:paraId="4F08B44D" w14:textId="517843AF" w:rsidR="003B24F8" w:rsidRPr="0017185C" w:rsidRDefault="003B24F8">
      <w:pPr>
        <w:numPr>
          <w:ilvl w:val="0"/>
          <w:numId w:val="42"/>
        </w:numPr>
        <w:spacing w:line="240" w:lineRule="auto"/>
        <w:ind w:left="1080" w:firstLine="0"/>
        <w:textAlignment w:val="baseline"/>
        <w:rPr>
          <w:rFonts w:eastAsia="Times New Roman" w:cstheme="majorHAnsi"/>
        </w:rPr>
      </w:pPr>
      <w:hyperlink r:id="rId68" w:tgtFrame="_blank" w:history="1">
        <w:r w:rsidRPr="0017185C">
          <w:rPr>
            <w:rFonts w:eastAsia="Times New Roman" w:cstheme="majorHAnsi"/>
            <w:color w:val="0563C1"/>
            <w:u w:val="single"/>
          </w:rPr>
          <w:t>Grading</w:t>
        </w:r>
      </w:hyperlink>
    </w:p>
    <w:p w14:paraId="1BF9D9B9" w14:textId="45CB8685" w:rsidR="003B24F8" w:rsidRPr="0017185C" w:rsidRDefault="003B24F8">
      <w:pPr>
        <w:numPr>
          <w:ilvl w:val="0"/>
          <w:numId w:val="43"/>
        </w:numPr>
        <w:spacing w:line="240" w:lineRule="auto"/>
        <w:ind w:left="1080" w:firstLine="0"/>
        <w:textAlignment w:val="baseline"/>
        <w:rPr>
          <w:rFonts w:eastAsia="Times New Roman" w:cstheme="majorHAnsi"/>
        </w:rPr>
      </w:pPr>
      <w:hyperlink r:id="rId69" w:tgtFrame="_blank" w:history="1">
        <w:r w:rsidRPr="0017185C">
          <w:rPr>
            <w:rFonts w:eastAsia="Times New Roman" w:cstheme="majorHAnsi"/>
            <w:color w:val="0563C1"/>
            <w:u w:val="single"/>
          </w:rPr>
          <w:t>Academic Probation</w:t>
        </w:r>
      </w:hyperlink>
      <w:r w:rsidRPr="0017185C">
        <w:rPr>
          <w:rFonts w:eastAsia="Times New Roman" w:cstheme="majorHAnsi"/>
        </w:rPr>
        <w:t> </w:t>
      </w:r>
    </w:p>
    <w:p w14:paraId="5B224953" w14:textId="394CB137" w:rsidR="003B24F8" w:rsidRPr="0017185C" w:rsidRDefault="003B24F8">
      <w:pPr>
        <w:numPr>
          <w:ilvl w:val="0"/>
          <w:numId w:val="44"/>
        </w:numPr>
        <w:spacing w:line="240" w:lineRule="auto"/>
        <w:ind w:left="1080" w:firstLine="0"/>
        <w:textAlignment w:val="baseline"/>
        <w:rPr>
          <w:rFonts w:eastAsia="Times New Roman" w:cstheme="majorHAnsi"/>
        </w:rPr>
      </w:pPr>
      <w:hyperlink r:id="rId70" w:tgtFrame="_blank" w:history="1">
        <w:r w:rsidRPr="0017185C">
          <w:rPr>
            <w:rFonts w:eastAsia="Times New Roman" w:cstheme="majorHAnsi"/>
            <w:color w:val="0563C1"/>
            <w:u w:val="single"/>
          </w:rPr>
          <w:t>Dismissed Enrollment</w:t>
        </w:r>
      </w:hyperlink>
    </w:p>
    <w:p w14:paraId="0D6A8A65" w14:textId="4BAAF546" w:rsidR="003B24F8" w:rsidRPr="0017185C" w:rsidRDefault="003B24F8" w:rsidP="003B24F8">
      <w:pPr>
        <w:spacing w:line="240" w:lineRule="auto"/>
        <w:ind w:left="360"/>
        <w:textAlignment w:val="baseline"/>
        <w:rPr>
          <w:rFonts w:eastAsia="Times New Roman" w:cstheme="majorHAnsi"/>
          <w:sz w:val="18"/>
          <w:szCs w:val="18"/>
        </w:rPr>
      </w:pPr>
    </w:p>
    <w:bookmarkStart w:id="74" w:name="_Leave_of_Absence"/>
    <w:bookmarkEnd w:id="74"/>
    <w:p w14:paraId="4B4BF984" w14:textId="7FC03F9F" w:rsidR="003B24F8" w:rsidRPr="0017185C" w:rsidRDefault="003B24F8" w:rsidP="10CADCFA">
      <w:pPr>
        <w:pStyle w:val="Heading3"/>
        <w:rPr>
          <w:rFonts w:eastAsia="Times New Roman" w:cstheme="majorHAnsi"/>
          <w:bdr w:val="none" w:sz="0" w:space="0" w:color="auto" w:frame="1"/>
          <w:shd w:val="clear" w:color="auto" w:fill="C6C6C6"/>
        </w:rPr>
      </w:pPr>
      <w:r w:rsidRPr="0017185C">
        <w:rPr>
          <w:rFonts w:cstheme="majorHAnsi"/>
        </w:rPr>
        <w:fldChar w:fldCharType="begin"/>
      </w:r>
      <w:r w:rsidRPr="0017185C">
        <w:rPr>
          <w:rFonts w:eastAsia="Times New Roman" w:cstheme="majorHAnsi"/>
          <w:sz w:val="18"/>
          <w:szCs w:val="18"/>
        </w:rPr>
        <w:instrText>HYPERLINK "https://ogs.ku.edu/leave-absence" \t "_blank"</w:instrText>
      </w:r>
      <w:r w:rsidRPr="0017185C">
        <w:rPr>
          <w:rFonts w:cstheme="majorHAnsi"/>
        </w:rPr>
      </w:r>
      <w:r w:rsidRPr="0017185C">
        <w:rPr>
          <w:rFonts w:eastAsia="Times New Roman" w:cstheme="majorHAnsi"/>
          <w:sz w:val="18"/>
          <w:szCs w:val="18"/>
        </w:rPr>
        <w:fldChar w:fldCharType="separate"/>
      </w:r>
      <w:bookmarkStart w:id="75" w:name="_Toc230087732"/>
      <w:bookmarkStart w:id="76" w:name="_Toc234398050"/>
      <w:r w:rsidRPr="0017185C">
        <w:rPr>
          <w:rFonts w:eastAsia="Times New Roman" w:cstheme="majorHAnsi"/>
          <w:b/>
          <w:bCs/>
          <w:color w:val="0563C1"/>
        </w:rPr>
        <w:t>Leave of Absence</w:t>
      </w:r>
      <w:bookmarkEnd w:id="75"/>
      <w:bookmarkEnd w:id="76"/>
      <w:r w:rsidRPr="0017185C">
        <w:rPr>
          <w:rFonts w:eastAsia="Times New Roman" w:cstheme="majorHAnsi"/>
          <w:sz w:val="18"/>
          <w:szCs w:val="18"/>
        </w:rPr>
        <w:fldChar w:fldCharType="end"/>
      </w:r>
    </w:p>
    <w:p w14:paraId="4E5FF311" w14:textId="77777777" w:rsidR="003744C3" w:rsidRPr="0017185C" w:rsidRDefault="003744C3" w:rsidP="003B24F8">
      <w:pPr>
        <w:spacing w:line="240" w:lineRule="auto"/>
        <w:textAlignment w:val="baseline"/>
        <w:rPr>
          <w:rFonts w:eastAsia="Times New Roman" w:cstheme="majorHAnsi"/>
          <w:sz w:val="18"/>
          <w:szCs w:val="18"/>
        </w:rPr>
      </w:pPr>
    </w:p>
    <w:p w14:paraId="3CB018F7" w14:textId="09615B82"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In exceptional circumstances (e.g. cases of illness, emergency, financial hardship, military leave, to pursue family responsibilities, or to pursue full-time activities related to long-range professional goals) it may be necessary for graduate students to take a break from their program temporarily, without having to withdraw entirely from the program. An approved leave of absence allows a student to take a temporary break from enrolling in graduate coursework while remaining in good standing with the University and the department and while “stopping the clock” on their time to degree. When a student is on Leave of Absence status it is understood that they have </w:t>
      </w:r>
      <w:proofErr w:type="gramStart"/>
      <w:r w:rsidRPr="0017185C">
        <w:rPr>
          <w:rFonts w:eastAsia="Times New Roman" w:cstheme="majorHAnsi"/>
        </w:rPr>
        <w:t>temporarily suspended</w:t>
      </w:r>
      <w:proofErr w:type="gramEnd"/>
      <w:r w:rsidRPr="0017185C">
        <w:rPr>
          <w:rFonts w:eastAsia="Times New Roman" w:cstheme="majorHAnsi"/>
        </w:rPr>
        <w:t> their graduate work and therefore will not make use of </w:t>
      </w:r>
      <w:proofErr w:type="gramStart"/>
      <w:r w:rsidRPr="0017185C">
        <w:rPr>
          <w:rFonts w:eastAsia="Times New Roman" w:cstheme="majorHAnsi"/>
        </w:rPr>
        <w:t>University</w:t>
      </w:r>
      <w:proofErr w:type="gramEnd"/>
      <w:r w:rsidRPr="0017185C">
        <w:rPr>
          <w:rFonts w:eastAsia="Times New Roman" w:cstheme="majorHAnsi"/>
        </w:rPr>
        <w:t> resources, including faculty time.</w:t>
      </w:r>
    </w:p>
    <w:p w14:paraId="2BEC2974" w14:textId="77777777" w:rsidR="003744C3" w:rsidRPr="0017185C" w:rsidRDefault="003744C3" w:rsidP="003B24F8">
      <w:pPr>
        <w:spacing w:line="240" w:lineRule="auto"/>
        <w:textAlignment w:val="baseline"/>
        <w:rPr>
          <w:rFonts w:eastAsia="Times New Roman" w:cstheme="majorHAnsi"/>
          <w:sz w:val="18"/>
          <w:szCs w:val="18"/>
        </w:rPr>
      </w:pPr>
    </w:p>
    <w:p w14:paraId="4ABA97AB" w14:textId="71D907E7"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Requesting a Leave of Absence is done through a </w:t>
      </w:r>
      <w:proofErr w:type="gramStart"/>
      <w:r w:rsidRPr="0017185C">
        <w:rPr>
          <w:rFonts w:eastAsia="Times New Roman" w:cstheme="majorHAnsi"/>
        </w:rPr>
        <w:t>University</w:t>
      </w:r>
      <w:proofErr w:type="gramEnd"/>
      <w:r w:rsidRPr="0017185C">
        <w:rPr>
          <w:rFonts w:eastAsia="Times New Roman" w:cstheme="majorHAnsi"/>
        </w:rPr>
        <w:t> petition. University petitions must first be approved and supported at the program level, so students wishing to initiate the petition process should first consult with their Director of Graduate Studies and review their department’s internal petition procedures. Units or the Director of Graduate Study may request documentation to support the student’s need for a leave of absence.</w:t>
      </w:r>
    </w:p>
    <w:p w14:paraId="26551378" w14:textId="77777777" w:rsidR="003744C3" w:rsidRPr="0017185C" w:rsidRDefault="003744C3" w:rsidP="003B24F8">
      <w:pPr>
        <w:spacing w:line="240" w:lineRule="auto"/>
        <w:textAlignment w:val="baseline"/>
        <w:rPr>
          <w:rFonts w:eastAsia="Times New Roman" w:cstheme="majorHAnsi"/>
          <w:sz w:val="18"/>
          <w:szCs w:val="18"/>
        </w:rPr>
      </w:pPr>
    </w:p>
    <w:p w14:paraId="73595016" w14:textId="662A2951"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proofErr w:type="gramStart"/>
      <w:r w:rsidRPr="0017185C">
        <w:rPr>
          <w:rFonts w:eastAsia="Times New Roman" w:cstheme="majorHAnsi"/>
        </w:rPr>
        <w:t>In order for</w:t>
      </w:r>
      <w:proofErr w:type="gramEnd"/>
      <w:r w:rsidRPr="0017185C">
        <w:rPr>
          <w:rFonts w:eastAsia="Times New Roman" w:cstheme="majorHAnsi"/>
        </w:rPr>
        <w:t> a Leave of Absence to be approved, the student must be withdrawn from all active and/or future enrollment. Withdrawal for the purposes of Leave of Absence is still subject to all Registrar deadlines, required forms, and applicable tuition and fees.</w:t>
      </w:r>
    </w:p>
    <w:p w14:paraId="756F732E" w14:textId="77777777" w:rsidR="003744C3" w:rsidRPr="0017185C" w:rsidRDefault="003744C3" w:rsidP="003B24F8">
      <w:pPr>
        <w:spacing w:line="240" w:lineRule="auto"/>
        <w:textAlignment w:val="baseline"/>
        <w:rPr>
          <w:rFonts w:eastAsia="Times New Roman" w:cstheme="majorHAnsi"/>
          <w:sz w:val="18"/>
          <w:szCs w:val="18"/>
        </w:rPr>
      </w:pPr>
    </w:p>
    <w:p w14:paraId="44625B72" w14:textId="32F8D7FA"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Students on Leave of Absence are automatically reactivated after their leave is over and are eligible to enroll for their intended semester back during the normal enrollment periods. See the KU </w:t>
      </w:r>
      <w:hyperlink r:id="rId71" w:tgtFrame="_blank" w:history="1">
        <w:r w:rsidRPr="0017185C">
          <w:rPr>
            <w:rFonts w:eastAsia="Times New Roman" w:cstheme="majorHAnsi"/>
            <w:color w:val="0563C1"/>
            <w:u w:val="single"/>
          </w:rPr>
          <w:t>Academic Calendar</w:t>
        </w:r>
      </w:hyperlink>
      <w:r w:rsidRPr="0017185C">
        <w:rPr>
          <w:rFonts w:eastAsia="Times New Roman" w:cstheme="majorHAnsi"/>
        </w:rPr>
        <w:t> for exact dates that enrollment begins.</w:t>
      </w:r>
    </w:p>
    <w:p w14:paraId="6652870D" w14:textId="77777777" w:rsidR="003744C3" w:rsidRPr="0017185C" w:rsidRDefault="003744C3" w:rsidP="003B24F8">
      <w:pPr>
        <w:spacing w:line="240" w:lineRule="auto"/>
        <w:textAlignment w:val="baseline"/>
        <w:rPr>
          <w:rFonts w:eastAsia="Times New Roman" w:cstheme="majorHAnsi"/>
          <w:sz w:val="18"/>
          <w:szCs w:val="18"/>
        </w:rPr>
      </w:pPr>
    </w:p>
    <w:p w14:paraId="0C5AFD35" w14:textId="4F4BAB1A"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If at any time plans change and a student wishes to return and enroll before leave was supposed to end, they may contact their department to be reactivated early.</w:t>
      </w:r>
    </w:p>
    <w:p w14:paraId="5BC650DF" w14:textId="77777777" w:rsidR="003744C3" w:rsidRPr="0017185C" w:rsidRDefault="003744C3" w:rsidP="003B24F8">
      <w:pPr>
        <w:spacing w:line="240" w:lineRule="auto"/>
        <w:textAlignment w:val="baseline"/>
        <w:rPr>
          <w:rFonts w:eastAsia="Times New Roman" w:cstheme="majorHAnsi"/>
          <w:sz w:val="18"/>
          <w:szCs w:val="18"/>
        </w:rPr>
      </w:pPr>
    </w:p>
    <w:p w14:paraId="19B09719" w14:textId="6A71F62B"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Related Policies and Forms:</w:t>
      </w:r>
    </w:p>
    <w:p w14:paraId="44879769" w14:textId="77777777" w:rsidR="003744C3" w:rsidRPr="0017185C" w:rsidRDefault="003744C3" w:rsidP="003B24F8">
      <w:pPr>
        <w:spacing w:line="240" w:lineRule="auto"/>
        <w:textAlignment w:val="baseline"/>
        <w:rPr>
          <w:rFonts w:eastAsia="Times New Roman" w:cstheme="majorHAnsi"/>
          <w:sz w:val="18"/>
          <w:szCs w:val="18"/>
        </w:rPr>
      </w:pPr>
    </w:p>
    <w:p w14:paraId="26A16071" w14:textId="76426EB8" w:rsidR="003B24F8" w:rsidRPr="0017185C" w:rsidRDefault="003B24F8">
      <w:pPr>
        <w:numPr>
          <w:ilvl w:val="0"/>
          <w:numId w:val="45"/>
        </w:numPr>
        <w:spacing w:line="240" w:lineRule="auto"/>
        <w:ind w:left="1080" w:firstLine="0"/>
        <w:textAlignment w:val="baseline"/>
        <w:rPr>
          <w:rFonts w:eastAsia="Times New Roman" w:cstheme="majorHAnsi"/>
        </w:rPr>
      </w:pPr>
      <w:hyperlink r:id="rId72" w:tgtFrame="_blank" w:history="1">
        <w:r w:rsidRPr="0017185C">
          <w:rPr>
            <w:rFonts w:eastAsia="Times New Roman" w:cstheme="majorHAnsi"/>
            <w:color w:val="0563C1"/>
            <w:u w:val="single"/>
          </w:rPr>
          <w:t>Leaves of Absence</w:t>
        </w:r>
      </w:hyperlink>
    </w:p>
    <w:p w14:paraId="097C5138" w14:textId="77777777" w:rsidR="00542F56" w:rsidRPr="0017185C" w:rsidRDefault="00542F56" w:rsidP="003B24F8">
      <w:pPr>
        <w:spacing w:line="240" w:lineRule="auto"/>
        <w:textAlignment w:val="baseline"/>
        <w:rPr>
          <w:rFonts w:eastAsia="Times New Roman" w:cstheme="majorHAnsi"/>
          <w:sz w:val="18"/>
          <w:szCs w:val="18"/>
        </w:rPr>
      </w:pPr>
    </w:p>
    <w:p w14:paraId="3ABDE493" w14:textId="77777777" w:rsidR="00542F56" w:rsidRPr="0017185C" w:rsidRDefault="00542F56" w:rsidP="003B24F8">
      <w:pPr>
        <w:spacing w:line="240" w:lineRule="auto"/>
        <w:textAlignment w:val="baseline"/>
        <w:rPr>
          <w:rFonts w:eastAsia="Times New Roman" w:cstheme="majorHAnsi"/>
          <w:sz w:val="18"/>
          <w:szCs w:val="18"/>
        </w:rPr>
      </w:pPr>
    </w:p>
    <w:p w14:paraId="0273CB8B" w14:textId="721B5E03" w:rsidR="003B24F8" w:rsidRPr="0017185C" w:rsidRDefault="003B24F8" w:rsidP="003B24F8">
      <w:pPr>
        <w:spacing w:line="240" w:lineRule="auto"/>
        <w:textAlignment w:val="baseline"/>
        <w:rPr>
          <w:rFonts w:eastAsia="Times New Roman" w:cstheme="majorHAnsi"/>
          <w:color w:val="2F5496"/>
          <w:sz w:val="26"/>
          <w:szCs w:val="26"/>
          <w:bdr w:val="none" w:sz="0" w:space="0" w:color="auto" w:frame="1"/>
          <w:shd w:val="clear" w:color="auto" w:fill="C6C6C6"/>
        </w:rPr>
      </w:pPr>
      <w:bookmarkStart w:id="77" w:name="_Continuous_Enrollment_for"/>
      <w:bookmarkEnd w:id="77"/>
      <w:r w:rsidRPr="0017185C">
        <w:rPr>
          <w:rFonts w:eastAsia="Times New Roman" w:cstheme="majorHAnsi"/>
          <w:color w:val="2F5496" w:themeColor="accent1" w:themeShade="BF"/>
          <w:sz w:val="26"/>
          <w:szCs w:val="26"/>
        </w:rPr>
        <w:t>GRADUATE CERTIFICATE REQUIREMENTS</w:t>
      </w:r>
    </w:p>
    <w:p w14:paraId="7D10EE60" w14:textId="77777777" w:rsidR="0045570C" w:rsidRPr="0017185C" w:rsidRDefault="0045570C" w:rsidP="003B24F8">
      <w:pPr>
        <w:spacing w:line="240" w:lineRule="auto"/>
        <w:textAlignment w:val="baseline"/>
        <w:rPr>
          <w:rFonts w:eastAsia="Times New Roman" w:cstheme="majorHAnsi"/>
          <w:color w:val="2F5496"/>
          <w:sz w:val="18"/>
          <w:szCs w:val="18"/>
        </w:rPr>
      </w:pPr>
    </w:p>
    <w:p w14:paraId="2F5437EA" w14:textId="243FF9CB"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rPr>
        <w:t>The University offers a variety of </w:t>
      </w:r>
      <w:hyperlink r:id="rId73" w:tgtFrame="_blank" w:history="1">
        <w:r w:rsidRPr="0017185C">
          <w:rPr>
            <w:rFonts w:eastAsia="Times New Roman" w:cstheme="majorHAnsi"/>
            <w:color w:val="0563C1"/>
            <w:u w:val="single"/>
          </w:rPr>
          <w:t>Approved Graduate Certificate Programs</w:t>
        </w:r>
      </w:hyperlink>
      <w:r w:rsidRPr="0017185C">
        <w:rPr>
          <w:rFonts w:eastAsia="Times New Roman" w:cstheme="majorHAnsi"/>
        </w:rPr>
        <w:t> to encourage current graduate students to pursue interdisciplinary study, gain a credential for expertise in an outside area of study, or provide an option for a coherent course of advanced study for those not ready to commit to a full degree program.  Note that students must be fully admitted to a graduate certificate by the end of the last course that will count to fulfill the certificate.  Students wishing to complete the certificate should apply as early as possible. Students whose interests or career goals may be served by a Graduate Certificate should familiarize themselves with the University’s policies relating to Certificate programs (found below) early in their graduate career, in addition to individual certificate program requirements.  </w:t>
      </w:r>
    </w:p>
    <w:p w14:paraId="33E1359D" w14:textId="77777777" w:rsidR="0045570C" w:rsidRPr="0017185C" w:rsidRDefault="0045570C" w:rsidP="003B24F8">
      <w:pPr>
        <w:spacing w:line="240" w:lineRule="auto"/>
        <w:textAlignment w:val="baseline"/>
        <w:rPr>
          <w:rFonts w:eastAsia="Times New Roman" w:cstheme="majorHAnsi"/>
          <w:sz w:val="18"/>
          <w:szCs w:val="18"/>
        </w:rPr>
      </w:pPr>
    </w:p>
    <w:p w14:paraId="4CF1CA20" w14:textId="130E903A" w:rsidR="003B24F8" w:rsidRPr="0017185C" w:rsidRDefault="003B24F8" w:rsidP="003B24F8">
      <w:pPr>
        <w:spacing w:line="240" w:lineRule="auto"/>
        <w:textAlignment w:val="baseline"/>
        <w:rPr>
          <w:rFonts w:eastAsia="Times New Roman" w:cstheme="majorHAnsi"/>
          <w:bdr w:val="none" w:sz="0" w:space="0" w:color="auto" w:frame="1"/>
          <w:shd w:val="clear" w:color="auto" w:fill="C6C6C6"/>
        </w:rPr>
      </w:pPr>
      <w:r w:rsidRPr="0017185C">
        <w:rPr>
          <w:rFonts w:eastAsia="Times New Roman" w:cstheme="majorHAnsi"/>
          <w:b/>
          <w:bCs/>
        </w:rPr>
        <w:t>Related Policies and Forms:</w:t>
      </w:r>
    </w:p>
    <w:p w14:paraId="655AB13B" w14:textId="77777777" w:rsidR="0045570C" w:rsidRPr="0017185C" w:rsidRDefault="0045570C" w:rsidP="003B24F8">
      <w:pPr>
        <w:spacing w:line="240" w:lineRule="auto"/>
        <w:textAlignment w:val="baseline"/>
        <w:rPr>
          <w:rFonts w:eastAsia="Times New Roman" w:cstheme="majorHAnsi"/>
          <w:sz w:val="18"/>
          <w:szCs w:val="18"/>
        </w:rPr>
      </w:pPr>
    </w:p>
    <w:p w14:paraId="72E40E5B" w14:textId="40346183" w:rsidR="003B24F8" w:rsidRPr="0017185C" w:rsidRDefault="003B24F8">
      <w:pPr>
        <w:numPr>
          <w:ilvl w:val="0"/>
          <w:numId w:val="46"/>
        </w:numPr>
        <w:spacing w:line="240" w:lineRule="auto"/>
        <w:ind w:left="1080" w:firstLine="0"/>
        <w:textAlignment w:val="baseline"/>
        <w:rPr>
          <w:rFonts w:eastAsia="Times New Roman" w:cstheme="majorHAnsi"/>
        </w:rPr>
      </w:pPr>
      <w:hyperlink r:id="rId74" w:tgtFrame="_blank" w:history="1">
        <w:r w:rsidRPr="0017185C">
          <w:rPr>
            <w:rFonts w:eastAsia="Times New Roman" w:cstheme="majorHAnsi"/>
            <w:color w:val="0563C1"/>
            <w:u w:val="single"/>
          </w:rPr>
          <w:t>Graduate Certificate Programs: Eligibility and Admission Criteria</w:t>
        </w:r>
      </w:hyperlink>
    </w:p>
    <w:p w14:paraId="3207A601" w14:textId="66BBBBB5" w:rsidR="003B24F8" w:rsidRPr="0017185C" w:rsidRDefault="003B24F8">
      <w:pPr>
        <w:numPr>
          <w:ilvl w:val="0"/>
          <w:numId w:val="47"/>
        </w:numPr>
        <w:spacing w:line="240" w:lineRule="auto"/>
        <w:ind w:left="1080" w:firstLine="0"/>
        <w:textAlignment w:val="baseline"/>
        <w:rPr>
          <w:rFonts w:eastAsia="Times New Roman" w:cstheme="majorHAnsi"/>
        </w:rPr>
      </w:pPr>
      <w:hyperlink r:id="rId75" w:tgtFrame="_blank" w:history="1">
        <w:r w:rsidRPr="0017185C">
          <w:rPr>
            <w:rFonts w:eastAsia="Times New Roman" w:cstheme="majorHAnsi"/>
            <w:color w:val="0563C1"/>
            <w:u w:val="single"/>
          </w:rPr>
          <w:t>Policies &amp; Procedures for Graduate Certificate Programs</w:t>
        </w:r>
      </w:hyperlink>
    </w:p>
    <w:p w14:paraId="6A785265" w14:textId="2EE71030" w:rsidR="003B24F8" w:rsidRPr="0017185C" w:rsidRDefault="003B24F8" w:rsidP="003B24F8">
      <w:pPr>
        <w:spacing w:line="240" w:lineRule="auto"/>
        <w:textAlignment w:val="baseline"/>
        <w:rPr>
          <w:rFonts w:eastAsia="Times New Roman" w:cstheme="majorHAnsi"/>
          <w:sz w:val="18"/>
          <w:szCs w:val="18"/>
        </w:rPr>
      </w:pPr>
    </w:p>
    <w:p w14:paraId="4EAAF3F9" w14:textId="0F798273" w:rsidR="003B24F8" w:rsidRPr="0017185C" w:rsidRDefault="003B24F8" w:rsidP="003B24F8">
      <w:pPr>
        <w:spacing w:line="240" w:lineRule="auto"/>
        <w:textAlignment w:val="baseline"/>
        <w:rPr>
          <w:rFonts w:eastAsia="Times New Roman" w:cstheme="majorHAnsi"/>
          <w:sz w:val="18"/>
          <w:szCs w:val="18"/>
        </w:rPr>
      </w:pPr>
      <w:r w:rsidRPr="0017185C">
        <w:rPr>
          <w:rFonts w:eastAsia="Times New Roman" w:cstheme="majorHAnsi"/>
          <w:b/>
          <w:bCs/>
        </w:rPr>
        <w:t>We strongly encourage students to </w:t>
      </w:r>
      <w:proofErr w:type="gramStart"/>
      <w:r w:rsidRPr="0017185C">
        <w:rPr>
          <w:rFonts w:eastAsia="Times New Roman" w:cstheme="majorHAnsi"/>
          <w:b/>
          <w:bCs/>
        </w:rPr>
        <w:t>submit an Application</w:t>
      </w:r>
      <w:proofErr w:type="gramEnd"/>
      <w:r w:rsidRPr="0017185C">
        <w:rPr>
          <w:rFonts w:eastAsia="Times New Roman" w:cstheme="majorHAnsi"/>
          <w:b/>
          <w:bCs/>
        </w:rPr>
        <w:t> for Graduation as early as possible; ideally pr</w:t>
      </w:r>
      <w:r w:rsidR="00973AF8" w:rsidRPr="0017185C">
        <w:rPr>
          <w:rFonts w:eastAsia="Times New Roman" w:cstheme="majorHAnsi"/>
          <w:b/>
          <w:bCs/>
        </w:rPr>
        <w:t>i</w:t>
      </w:r>
      <w:r w:rsidRPr="0017185C">
        <w:rPr>
          <w:rFonts w:eastAsia="Times New Roman" w:cstheme="majorHAnsi"/>
          <w:b/>
          <w:bCs/>
        </w:rPr>
        <w:t>or to the 20th day of classes of the </w:t>
      </w:r>
      <w:proofErr w:type="gramStart"/>
      <w:r w:rsidRPr="0017185C">
        <w:rPr>
          <w:rFonts w:eastAsia="Times New Roman" w:cstheme="majorHAnsi"/>
          <w:b/>
          <w:bCs/>
        </w:rPr>
        <w:t>semester</w:t>
      </w:r>
      <w:proofErr w:type="gramEnd"/>
      <w:r w:rsidRPr="0017185C">
        <w:rPr>
          <w:rFonts w:eastAsia="Times New Roman" w:cstheme="majorHAnsi"/>
          <w:b/>
          <w:bCs/>
        </w:rPr>
        <w:t> they intend to graduate.  </w:t>
      </w:r>
    </w:p>
    <w:p w14:paraId="0F5E7772" w14:textId="208F3606" w:rsidR="003B24F8" w:rsidRPr="0017185C" w:rsidRDefault="003B24F8" w:rsidP="003B24F8">
      <w:pPr>
        <w:spacing w:line="240" w:lineRule="auto"/>
        <w:textAlignment w:val="baseline"/>
        <w:rPr>
          <w:rFonts w:eastAsia="Times New Roman" w:cstheme="majorHAnsi"/>
          <w:sz w:val="18"/>
          <w:szCs w:val="18"/>
        </w:rPr>
      </w:pPr>
    </w:p>
    <w:sectPr w:rsidR="003B24F8" w:rsidRPr="0017185C" w:rsidSect="004A73D3">
      <w:footerReference w:type="default" r:id="rId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6A335B" w14:textId="77777777" w:rsidR="00C45966" w:rsidRDefault="00C45966" w:rsidP="0035388D">
      <w:pPr>
        <w:spacing w:line="240" w:lineRule="auto"/>
      </w:pPr>
      <w:r>
        <w:separator/>
      </w:r>
    </w:p>
  </w:endnote>
  <w:endnote w:type="continuationSeparator" w:id="0">
    <w:p w14:paraId="7961B329" w14:textId="77777777" w:rsidR="00C45966" w:rsidRDefault="00C45966" w:rsidP="003538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Headings CS)">
    <w:altName w:val="Times New Roman"/>
    <w:panose1 w:val="020B0604020202020204"/>
    <w:charset w:val="00"/>
    <w:family w:val="roman"/>
    <w:pitch w:val="default"/>
  </w:font>
  <w:font w:name="Times">
    <w:altName w:val="Sylfaen"/>
    <w:panose1 w:val="020B06040202020202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Raleway">
    <w:panose1 w:val="00000000000000000000"/>
    <w:charset w:val="4D"/>
    <w:family w:val="auto"/>
    <w:pitch w:val="variable"/>
    <w:sig w:usb0="A00002FF" w:usb1="5000205B" w:usb2="00000000" w:usb3="00000000" w:csb0="00000197" w:csb1="00000000"/>
  </w:font>
  <w:font w:name="Raleway ExtraBold">
    <w:panose1 w:val="00000000000000000000"/>
    <w:charset w:val="4D"/>
    <w:family w:val="auto"/>
    <w:pitch w:val="variable"/>
    <w:sig w:usb0="A00002FF" w:usb1="5000205B" w:usb2="00000000" w:usb3="00000000" w:csb0="00000197" w:csb1="00000000"/>
  </w:font>
  <w:font w:name="Roboto">
    <w:panose1 w:val="02000000000000000000"/>
    <w:charset w:val="00"/>
    <w:family w:val="auto"/>
    <w:pitch w:val="variable"/>
    <w:sig w:usb0="E0000AFF" w:usb1="5000217F" w:usb2="00000021" w:usb3="00000000" w:csb0="0000019F" w:csb1="00000000"/>
  </w:font>
  <w:font w:name="Aptos Narrow">
    <w:altName w:val="Calibri"/>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80199506"/>
      <w:docPartObj>
        <w:docPartGallery w:val="Page Numbers (Bottom of Page)"/>
        <w:docPartUnique/>
      </w:docPartObj>
    </w:sdtPr>
    <w:sdtEndPr>
      <w:rPr>
        <w:noProof/>
      </w:rPr>
    </w:sdtEndPr>
    <w:sdtContent>
      <w:p w14:paraId="29CA41A2" w14:textId="1A5C2A6B" w:rsidR="0035388D" w:rsidRDefault="003538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439047" w14:textId="77777777" w:rsidR="0035388D" w:rsidRDefault="00353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12C682" w14:textId="77777777" w:rsidR="00C45966" w:rsidRDefault="00C45966" w:rsidP="0035388D">
      <w:pPr>
        <w:spacing w:line="240" w:lineRule="auto"/>
      </w:pPr>
      <w:r>
        <w:separator/>
      </w:r>
    </w:p>
  </w:footnote>
  <w:footnote w:type="continuationSeparator" w:id="0">
    <w:p w14:paraId="6D408A5F" w14:textId="77777777" w:rsidR="00C45966" w:rsidRDefault="00C45966" w:rsidP="0035388D">
      <w:pPr>
        <w:spacing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wQ0jDqYi6BuwM" int2:id="VAjDv6JA">
      <int2:state int2:value="Rejected" int2:type="spell"/>
    </int2:textHash>
    <int2:textHash int2:hashCode="qb1ON1VMo5aKOd" int2:id="BhBesgUs">
      <int2:state int2:value="Rejected" int2:type="spell"/>
    </int2:textHash>
    <int2:textHash int2:hashCode="5EYu+cSwo0Owxy" int2:id="IRlQCDJw">
      <int2:state int2:value="Rejected" int2:type="spell"/>
    </int2:textHash>
    <int2:bookmark int2:bookmarkName="_Int_4OMQCj6h" int2:invalidationBookmarkName="" int2:hashCode="s91cIAnPxblTo3" int2:id="9gwAk0xy">
      <int2:state int2:value="Rejected" int2:type="gram"/>
    </int2:bookmark>
    <int2:bookmark int2:bookmarkName="_Int_yX20SX64" int2:invalidationBookmarkName="" int2:hashCode="Mkl1MN/m3XJoCW" int2:id="xrtDIKZ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A1663F"/>
    <w:multiLevelType w:val="hybridMultilevel"/>
    <w:tmpl w:val="FFFFFFFF"/>
    <w:lvl w:ilvl="0" w:tplc="1FC655E2">
      <w:start w:val="1"/>
      <w:numFmt w:val="decimal"/>
      <w:lvlText w:val="%1."/>
      <w:lvlJc w:val="left"/>
      <w:pPr>
        <w:ind w:left="720" w:hanging="360"/>
      </w:pPr>
    </w:lvl>
    <w:lvl w:ilvl="1" w:tplc="3E6070EA">
      <w:start w:val="1"/>
      <w:numFmt w:val="lowerLetter"/>
      <w:lvlText w:val="%2."/>
      <w:lvlJc w:val="left"/>
      <w:pPr>
        <w:ind w:left="1440" w:hanging="360"/>
      </w:pPr>
    </w:lvl>
    <w:lvl w:ilvl="2" w:tplc="1B5AD302">
      <w:start w:val="1"/>
      <w:numFmt w:val="lowerRoman"/>
      <w:lvlText w:val="%3."/>
      <w:lvlJc w:val="right"/>
      <w:pPr>
        <w:ind w:left="2160" w:hanging="180"/>
      </w:pPr>
    </w:lvl>
    <w:lvl w:ilvl="3" w:tplc="77F80558">
      <w:start w:val="1"/>
      <w:numFmt w:val="decimal"/>
      <w:lvlText w:val="%4."/>
      <w:lvlJc w:val="left"/>
      <w:pPr>
        <w:ind w:left="2880" w:hanging="360"/>
      </w:pPr>
    </w:lvl>
    <w:lvl w:ilvl="4" w:tplc="6C5EED2A">
      <w:start w:val="1"/>
      <w:numFmt w:val="lowerLetter"/>
      <w:lvlText w:val="%5."/>
      <w:lvlJc w:val="left"/>
      <w:pPr>
        <w:ind w:left="3600" w:hanging="360"/>
      </w:pPr>
    </w:lvl>
    <w:lvl w:ilvl="5" w:tplc="F8882E4C">
      <w:start w:val="1"/>
      <w:numFmt w:val="lowerRoman"/>
      <w:lvlText w:val="%6."/>
      <w:lvlJc w:val="right"/>
      <w:pPr>
        <w:ind w:left="4320" w:hanging="180"/>
      </w:pPr>
    </w:lvl>
    <w:lvl w:ilvl="6" w:tplc="7EC49E8C">
      <w:start w:val="1"/>
      <w:numFmt w:val="decimal"/>
      <w:lvlText w:val="%7."/>
      <w:lvlJc w:val="left"/>
      <w:pPr>
        <w:ind w:left="5040" w:hanging="360"/>
      </w:pPr>
    </w:lvl>
    <w:lvl w:ilvl="7" w:tplc="04B2608E">
      <w:start w:val="1"/>
      <w:numFmt w:val="lowerLetter"/>
      <w:lvlText w:val="%8."/>
      <w:lvlJc w:val="left"/>
      <w:pPr>
        <w:ind w:left="5760" w:hanging="360"/>
      </w:pPr>
    </w:lvl>
    <w:lvl w:ilvl="8" w:tplc="9C0274EC">
      <w:start w:val="1"/>
      <w:numFmt w:val="lowerRoman"/>
      <w:lvlText w:val="%9."/>
      <w:lvlJc w:val="right"/>
      <w:pPr>
        <w:ind w:left="6480" w:hanging="180"/>
      </w:pPr>
    </w:lvl>
  </w:abstractNum>
  <w:abstractNum w:abstractNumId="1" w15:restartNumberingAfterBreak="0">
    <w:nsid w:val="116F7B9D"/>
    <w:multiLevelType w:val="multilevel"/>
    <w:tmpl w:val="08A6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A25853"/>
    <w:multiLevelType w:val="multilevel"/>
    <w:tmpl w:val="70B8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D34373"/>
    <w:multiLevelType w:val="hybridMultilevel"/>
    <w:tmpl w:val="CFBE2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315A7D"/>
    <w:multiLevelType w:val="multilevel"/>
    <w:tmpl w:val="4CC8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521D12"/>
    <w:multiLevelType w:val="multilevel"/>
    <w:tmpl w:val="DC90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9B635A"/>
    <w:multiLevelType w:val="multilevel"/>
    <w:tmpl w:val="9248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7D5B42"/>
    <w:multiLevelType w:val="multilevel"/>
    <w:tmpl w:val="62E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2F09D2"/>
    <w:multiLevelType w:val="multilevel"/>
    <w:tmpl w:val="E424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727816"/>
    <w:multiLevelType w:val="multilevel"/>
    <w:tmpl w:val="69DE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97EDE"/>
    <w:multiLevelType w:val="multilevel"/>
    <w:tmpl w:val="C8D2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BE4880"/>
    <w:multiLevelType w:val="multilevel"/>
    <w:tmpl w:val="584A8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2C2F5A"/>
    <w:multiLevelType w:val="multilevel"/>
    <w:tmpl w:val="7548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69073E"/>
    <w:multiLevelType w:val="multilevel"/>
    <w:tmpl w:val="20AA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935E2E"/>
    <w:multiLevelType w:val="multilevel"/>
    <w:tmpl w:val="ADC0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E1273F"/>
    <w:multiLevelType w:val="multilevel"/>
    <w:tmpl w:val="87F8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326781"/>
    <w:multiLevelType w:val="multilevel"/>
    <w:tmpl w:val="1B6A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182966"/>
    <w:multiLevelType w:val="multilevel"/>
    <w:tmpl w:val="DCD2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301E72"/>
    <w:multiLevelType w:val="multilevel"/>
    <w:tmpl w:val="5A3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EA65EE"/>
    <w:multiLevelType w:val="multilevel"/>
    <w:tmpl w:val="3EA83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D66013"/>
    <w:multiLevelType w:val="multilevel"/>
    <w:tmpl w:val="04CA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577874"/>
    <w:multiLevelType w:val="multilevel"/>
    <w:tmpl w:val="72B2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076B85"/>
    <w:multiLevelType w:val="hybridMultilevel"/>
    <w:tmpl w:val="504CF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8667F1"/>
    <w:multiLevelType w:val="multilevel"/>
    <w:tmpl w:val="A188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FCB7EB6"/>
    <w:multiLevelType w:val="multilevel"/>
    <w:tmpl w:val="9D06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0604B6"/>
    <w:multiLevelType w:val="multilevel"/>
    <w:tmpl w:val="B2C8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9677F7"/>
    <w:multiLevelType w:val="multilevel"/>
    <w:tmpl w:val="0D9E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E303D5"/>
    <w:multiLevelType w:val="multilevel"/>
    <w:tmpl w:val="48707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B306C4"/>
    <w:multiLevelType w:val="multilevel"/>
    <w:tmpl w:val="84B6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9E65E7"/>
    <w:multiLevelType w:val="multilevel"/>
    <w:tmpl w:val="176E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963A81"/>
    <w:multiLevelType w:val="hybridMultilevel"/>
    <w:tmpl w:val="29B6B14E"/>
    <w:lvl w:ilvl="0" w:tplc="82CE93EE">
      <w:start w:val="1"/>
      <w:numFmt w:val="bullet"/>
      <w:lvlText w:val="·"/>
      <w:lvlJc w:val="left"/>
      <w:pPr>
        <w:ind w:left="720" w:hanging="360"/>
      </w:pPr>
      <w:rPr>
        <w:rFonts w:ascii="Symbol" w:hAnsi="Symbol" w:hint="default"/>
      </w:rPr>
    </w:lvl>
    <w:lvl w:ilvl="1" w:tplc="BE6A9F12">
      <w:start w:val="1"/>
      <w:numFmt w:val="bullet"/>
      <w:lvlText w:val="o"/>
      <w:lvlJc w:val="left"/>
      <w:pPr>
        <w:ind w:left="1440" w:hanging="360"/>
      </w:pPr>
      <w:rPr>
        <w:rFonts w:ascii="Courier New" w:hAnsi="Courier New" w:hint="default"/>
      </w:rPr>
    </w:lvl>
    <w:lvl w:ilvl="2" w:tplc="E7927330">
      <w:start w:val="1"/>
      <w:numFmt w:val="bullet"/>
      <w:lvlText w:val=""/>
      <w:lvlJc w:val="left"/>
      <w:pPr>
        <w:ind w:left="2160" w:hanging="360"/>
      </w:pPr>
      <w:rPr>
        <w:rFonts w:ascii="Wingdings" w:hAnsi="Wingdings" w:hint="default"/>
      </w:rPr>
    </w:lvl>
    <w:lvl w:ilvl="3" w:tplc="94EED700">
      <w:start w:val="1"/>
      <w:numFmt w:val="bullet"/>
      <w:lvlText w:val=""/>
      <w:lvlJc w:val="left"/>
      <w:pPr>
        <w:ind w:left="2880" w:hanging="360"/>
      </w:pPr>
      <w:rPr>
        <w:rFonts w:ascii="Symbol" w:hAnsi="Symbol" w:hint="default"/>
      </w:rPr>
    </w:lvl>
    <w:lvl w:ilvl="4" w:tplc="CA94375C">
      <w:start w:val="1"/>
      <w:numFmt w:val="bullet"/>
      <w:lvlText w:val="o"/>
      <w:lvlJc w:val="left"/>
      <w:pPr>
        <w:ind w:left="3600" w:hanging="360"/>
      </w:pPr>
      <w:rPr>
        <w:rFonts w:ascii="Courier New" w:hAnsi="Courier New" w:hint="default"/>
      </w:rPr>
    </w:lvl>
    <w:lvl w:ilvl="5" w:tplc="1238617E">
      <w:start w:val="1"/>
      <w:numFmt w:val="bullet"/>
      <w:lvlText w:val=""/>
      <w:lvlJc w:val="left"/>
      <w:pPr>
        <w:ind w:left="4320" w:hanging="360"/>
      </w:pPr>
      <w:rPr>
        <w:rFonts w:ascii="Wingdings" w:hAnsi="Wingdings" w:hint="default"/>
      </w:rPr>
    </w:lvl>
    <w:lvl w:ilvl="6" w:tplc="AEAEFF0E">
      <w:start w:val="1"/>
      <w:numFmt w:val="bullet"/>
      <w:lvlText w:val=""/>
      <w:lvlJc w:val="left"/>
      <w:pPr>
        <w:ind w:left="5040" w:hanging="360"/>
      </w:pPr>
      <w:rPr>
        <w:rFonts w:ascii="Symbol" w:hAnsi="Symbol" w:hint="default"/>
      </w:rPr>
    </w:lvl>
    <w:lvl w:ilvl="7" w:tplc="4296E854">
      <w:start w:val="1"/>
      <w:numFmt w:val="bullet"/>
      <w:lvlText w:val="o"/>
      <w:lvlJc w:val="left"/>
      <w:pPr>
        <w:ind w:left="5760" w:hanging="360"/>
      </w:pPr>
      <w:rPr>
        <w:rFonts w:ascii="Courier New" w:hAnsi="Courier New" w:hint="default"/>
      </w:rPr>
    </w:lvl>
    <w:lvl w:ilvl="8" w:tplc="7E947000">
      <w:start w:val="1"/>
      <w:numFmt w:val="bullet"/>
      <w:lvlText w:val=""/>
      <w:lvlJc w:val="left"/>
      <w:pPr>
        <w:ind w:left="6480" w:hanging="360"/>
      </w:pPr>
      <w:rPr>
        <w:rFonts w:ascii="Wingdings" w:hAnsi="Wingdings" w:hint="default"/>
      </w:rPr>
    </w:lvl>
  </w:abstractNum>
  <w:abstractNum w:abstractNumId="31" w15:restartNumberingAfterBreak="0">
    <w:nsid w:val="50603D46"/>
    <w:multiLevelType w:val="multilevel"/>
    <w:tmpl w:val="E052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667D03"/>
    <w:multiLevelType w:val="multilevel"/>
    <w:tmpl w:val="6C1E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4D4E8E"/>
    <w:multiLevelType w:val="multilevel"/>
    <w:tmpl w:val="D2E6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0550CA"/>
    <w:multiLevelType w:val="multilevel"/>
    <w:tmpl w:val="32C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A60F73"/>
    <w:multiLevelType w:val="multilevel"/>
    <w:tmpl w:val="A158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B53B1D"/>
    <w:multiLevelType w:val="multilevel"/>
    <w:tmpl w:val="27A2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E791496"/>
    <w:multiLevelType w:val="hybridMultilevel"/>
    <w:tmpl w:val="F104A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F10FE3"/>
    <w:multiLevelType w:val="multilevel"/>
    <w:tmpl w:val="64BC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241649"/>
    <w:multiLevelType w:val="hybridMultilevel"/>
    <w:tmpl w:val="46B296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8B369BC"/>
    <w:multiLevelType w:val="multilevel"/>
    <w:tmpl w:val="1CAE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AE116BC"/>
    <w:multiLevelType w:val="multilevel"/>
    <w:tmpl w:val="B866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996E18"/>
    <w:multiLevelType w:val="multilevel"/>
    <w:tmpl w:val="E114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FE799B"/>
    <w:multiLevelType w:val="multilevel"/>
    <w:tmpl w:val="F036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A14710"/>
    <w:multiLevelType w:val="multilevel"/>
    <w:tmpl w:val="F576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3E43B44"/>
    <w:multiLevelType w:val="multilevel"/>
    <w:tmpl w:val="9932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4003CA"/>
    <w:multiLevelType w:val="multilevel"/>
    <w:tmpl w:val="24A4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5C84348"/>
    <w:multiLevelType w:val="multilevel"/>
    <w:tmpl w:val="E4BA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0F50FC"/>
    <w:multiLevelType w:val="multilevel"/>
    <w:tmpl w:val="4320B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4C1D71"/>
    <w:multiLevelType w:val="multilevel"/>
    <w:tmpl w:val="76EE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D85372F"/>
    <w:multiLevelType w:val="multilevel"/>
    <w:tmpl w:val="9380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EAC582D"/>
    <w:multiLevelType w:val="multilevel"/>
    <w:tmpl w:val="16787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4613876">
    <w:abstractNumId w:val="0"/>
  </w:num>
  <w:num w:numId="2" w16cid:durableId="1916432142">
    <w:abstractNumId w:val="43"/>
  </w:num>
  <w:num w:numId="3" w16cid:durableId="1002467142">
    <w:abstractNumId w:val="5"/>
  </w:num>
  <w:num w:numId="4" w16cid:durableId="655963663">
    <w:abstractNumId w:val="11"/>
  </w:num>
  <w:num w:numId="5" w16cid:durableId="1927882242">
    <w:abstractNumId w:val="6"/>
  </w:num>
  <w:num w:numId="6" w16cid:durableId="956259564">
    <w:abstractNumId w:val="28"/>
  </w:num>
  <w:num w:numId="7" w16cid:durableId="645748254">
    <w:abstractNumId w:val="1"/>
  </w:num>
  <w:num w:numId="8" w16cid:durableId="1951427181">
    <w:abstractNumId w:val="51"/>
  </w:num>
  <w:num w:numId="9" w16cid:durableId="287007295">
    <w:abstractNumId w:val="20"/>
  </w:num>
  <w:num w:numId="10" w16cid:durableId="78061862">
    <w:abstractNumId w:val="38"/>
  </w:num>
  <w:num w:numId="11" w16cid:durableId="600533910">
    <w:abstractNumId w:val="45"/>
  </w:num>
  <w:num w:numId="12" w16cid:durableId="1325939514">
    <w:abstractNumId w:val="10"/>
  </w:num>
  <w:num w:numId="13" w16cid:durableId="1334455576">
    <w:abstractNumId w:val="31"/>
  </w:num>
  <w:num w:numId="14" w16cid:durableId="1347096041">
    <w:abstractNumId w:val="15"/>
  </w:num>
  <w:num w:numId="15" w16cid:durableId="1195465923">
    <w:abstractNumId w:val="29"/>
  </w:num>
  <w:num w:numId="16" w16cid:durableId="290330265">
    <w:abstractNumId w:val="44"/>
  </w:num>
  <w:num w:numId="17" w16cid:durableId="38939401">
    <w:abstractNumId w:val="14"/>
  </w:num>
  <w:num w:numId="18" w16cid:durableId="355690424">
    <w:abstractNumId w:val="18"/>
  </w:num>
  <w:num w:numId="19" w16cid:durableId="1507552160">
    <w:abstractNumId w:val="34"/>
  </w:num>
  <w:num w:numId="20" w16cid:durableId="256793787">
    <w:abstractNumId w:val="17"/>
  </w:num>
  <w:num w:numId="21" w16cid:durableId="534004233">
    <w:abstractNumId w:val="24"/>
  </w:num>
  <w:num w:numId="22" w16cid:durableId="27921309">
    <w:abstractNumId w:val="13"/>
  </w:num>
  <w:num w:numId="23" w16cid:durableId="657538778">
    <w:abstractNumId w:val="16"/>
  </w:num>
  <w:num w:numId="24" w16cid:durableId="1674606574">
    <w:abstractNumId w:val="42"/>
  </w:num>
  <w:num w:numId="25" w16cid:durableId="1890261769">
    <w:abstractNumId w:val="32"/>
  </w:num>
  <w:num w:numId="26" w16cid:durableId="1059285785">
    <w:abstractNumId w:val="33"/>
  </w:num>
  <w:num w:numId="27" w16cid:durableId="603609530">
    <w:abstractNumId w:val="41"/>
  </w:num>
  <w:num w:numId="28" w16cid:durableId="1209872854">
    <w:abstractNumId w:val="48"/>
  </w:num>
  <w:num w:numId="29" w16cid:durableId="1314140571">
    <w:abstractNumId w:val="12"/>
  </w:num>
  <w:num w:numId="30" w16cid:durableId="241763193">
    <w:abstractNumId w:val="23"/>
  </w:num>
  <w:num w:numId="31" w16cid:durableId="1723824426">
    <w:abstractNumId w:val="46"/>
  </w:num>
  <w:num w:numId="32" w16cid:durableId="1406612948">
    <w:abstractNumId w:val="7"/>
  </w:num>
  <w:num w:numId="33" w16cid:durableId="180824405">
    <w:abstractNumId w:val="26"/>
  </w:num>
  <w:num w:numId="34" w16cid:durableId="2009018125">
    <w:abstractNumId w:val="40"/>
  </w:num>
  <w:num w:numId="35" w16cid:durableId="1630012372">
    <w:abstractNumId w:val="21"/>
  </w:num>
  <w:num w:numId="36" w16cid:durableId="853769941">
    <w:abstractNumId w:val="9"/>
  </w:num>
  <w:num w:numId="37" w16cid:durableId="163669822">
    <w:abstractNumId w:val="50"/>
  </w:num>
  <w:num w:numId="38" w16cid:durableId="1368524269">
    <w:abstractNumId w:val="47"/>
  </w:num>
  <w:num w:numId="39" w16cid:durableId="141239213">
    <w:abstractNumId w:val="8"/>
  </w:num>
  <w:num w:numId="40" w16cid:durableId="1033579430">
    <w:abstractNumId w:val="36"/>
  </w:num>
  <w:num w:numId="41" w16cid:durableId="75908018">
    <w:abstractNumId w:val="27"/>
  </w:num>
  <w:num w:numId="42" w16cid:durableId="843277907">
    <w:abstractNumId w:val="25"/>
  </w:num>
  <w:num w:numId="43" w16cid:durableId="1356731079">
    <w:abstractNumId w:val="35"/>
  </w:num>
  <w:num w:numId="44" w16cid:durableId="1658915952">
    <w:abstractNumId w:val="2"/>
  </w:num>
  <w:num w:numId="45" w16cid:durableId="683673328">
    <w:abstractNumId w:val="19"/>
  </w:num>
  <w:num w:numId="46" w16cid:durableId="1526137858">
    <w:abstractNumId w:val="4"/>
  </w:num>
  <w:num w:numId="47" w16cid:durableId="815726738">
    <w:abstractNumId w:val="49"/>
  </w:num>
  <w:num w:numId="48" w16cid:durableId="448934611">
    <w:abstractNumId w:val="3"/>
  </w:num>
  <w:num w:numId="49" w16cid:durableId="345207065">
    <w:abstractNumId w:val="30"/>
  </w:num>
  <w:num w:numId="50" w16cid:durableId="150290271">
    <w:abstractNumId w:val="37"/>
  </w:num>
  <w:num w:numId="51" w16cid:durableId="1623801205">
    <w:abstractNumId w:val="39"/>
  </w:num>
  <w:num w:numId="52" w16cid:durableId="1348867297">
    <w:abstractNumId w:val="22"/>
  </w:num>
  <w:numIdMacAtCleanup w:val="5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19"/>
    <w:rsid w:val="00000196"/>
    <w:rsid w:val="00000EBF"/>
    <w:rsid w:val="000029D4"/>
    <w:rsid w:val="00006E79"/>
    <w:rsid w:val="000167DE"/>
    <w:rsid w:val="00023AC5"/>
    <w:rsid w:val="00024275"/>
    <w:rsid w:val="00025D45"/>
    <w:rsid w:val="000269A6"/>
    <w:rsid w:val="000523BF"/>
    <w:rsid w:val="00055B16"/>
    <w:rsid w:val="000605B3"/>
    <w:rsid w:val="00064F19"/>
    <w:rsid w:val="00065D8B"/>
    <w:rsid w:val="00071D60"/>
    <w:rsid w:val="000803C4"/>
    <w:rsid w:val="0008214E"/>
    <w:rsid w:val="00083538"/>
    <w:rsid w:val="00092F6B"/>
    <w:rsid w:val="0009594A"/>
    <w:rsid w:val="000A079C"/>
    <w:rsid w:val="000A3D3F"/>
    <w:rsid w:val="000C5CAD"/>
    <w:rsid w:val="000D134F"/>
    <w:rsid w:val="000E1A10"/>
    <w:rsid w:val="000E3972"/>
    <w:rsid w:val="000E65E1"/>
    <w:rsid w:val="000F0C45"/>
    <w:rsid w:val="000F1A02"/>
    <w:rsid w:val="00105B4F"/>
    <w:rsid w:val="00112560"/>
    <w:rsid w:val="00122116"/>
    <w:rsid w:val="00122E3F"/>
    <w:rsid w:val="001246B1"/>
    <w:rsid w:val="00136FB6"/>
    <w:rsid w:val="00140A56"/>
    <w:rsid w:val="0014324C"/>
    <w:rsid w:val="00144556"/>
    <w:rsid w:val="00144669"/>
    <w:rsid w:val="00161061"/>
    <w:rsid w:val="0017185C"/>
    <w:rsid w:val="0018264B"/>
    <w:rsid w:val="0019392B"/>
    <w:rsid w:val="001A0500"/>
    <w:rsid w:val="001A511B"/>
    <w:rsid w:val="001B13B7"/>
    <w:rsid w:val="001B1524"/>
    <w:rsid w:val="001B2C4E"/>
    <w:rsid w:val="001B7CF9"/>
    <w:rsid w:val="001C3B71"/>
    <w:rsid w:val="001C5818"/>
    <w:rsid w:val="001D56CB"/>
    <w:rsid w:val="001D5DF3"/>
    <w:rsid w:val="001D7D19"/>
    <w:rsid w:val="001E3755"/>
    <w:rsid w:val="001E616F"/>
    <w:rsid w:val="001F3DAD"/>
    <w:rsid w:val="001F7FA8"/>
    <w:rsid w:val="002218AC"/>
    <w:rsid w:val="00226DA6"/>
    <w:rsid w:val="002314AE"/>
    <w:rsid w:val="00235D13"/>
    <w:rsid w:val="002434DF"/>
    <w:rsid w:val="00246E50"/>
    <w:rsid w:val="0026498D"/>
    <w:rsid w:val="002765A8"/>
    <w:rsid w:val="00276E5D"/>
    <w:rsid w:val="002820E8"/>
    <w:rsid w:val="00284FD3"/>
    <w:rsid w:val="002A693E"/>
    <w:rsid w:val="002B1B53"/>
    <w:rsid w:val="002D21CC"/>
    <w:rsid w:val="002D28A0"/>
    <w:rsid w:val="002D30D1"/>
    <w:rsid w:val="002E27DA"/>
    <w:rsid w:val="002E7C1D"/>
    <w:rsid w:val="002F6844"/>
    <w:rsid w:val="0030577C"/>
    <w:rsid w:val="00307C4B"/>
    <w:rsid w:val="00312E9D"/>
    <w:rsid w:val="00317200"/>
    <w:rsid w:val="003237E6"/>
    <w:rsid w:val="0033618D"/>
    <w:rsid w:val="00342E44"/>
    <w:rsid w:val="0034326E"/>
    <w:rsid w:val="00343D64"/>
    <w:rsid w:val="00352B4C"/>
    <w:rsid w:val="0035388D"/>
    <w:rsid w:val="00353D1C"/>
    <w:rsid w:val="003573AD"/>
    <w:rsid w:val="003626E2"/>
    <w:rsid w:val="0036495D"/>
    <w:rsid w:val="003670D3"/>
    <w:rsid w:val="003722ED"/>
    <w:rsid w:val="003744C3"/>
    <w:rsid w:val="003808BC"/>
    <w:rsid w:val="00383AB6"/>
    <w:rsid w:val="0038402B"/>
    <w:rsid w:val="003853DD"/>
    <w:rsid w:val="00390D8F"/>
    <w:rsid w:val="003928FB"/>
    <w:rsid w:val="003942F8"/>
    <w:rsid w:val="00395BDC"/>
    <w:rsid w:val="003A677E"/>
    <w:rsid w:val="003B1291"/>
    <w:rsid w:val="003B24F8"/>
    <w:rsid w:val="003B5FFE"/>
    <w:rsid w:val="003B7CD2"/>
    <w:rsid w:val="003C1994"/>
    <w:rsid w:val="003C2617"/>
    <w:rsid w:val="003C5A0F"/>
    <w:rsid w:val="003F2FD9"/>
    <w:rsid w:val="003F5679"/>
    <w:rsid w:val="004011A4"/>
    <w:rsid w:val="00405F5A"/>
    <w:rsid w:val="00406DFC"/>
    <w:rsid w:val="00422B70"/>
    <w:rsid w:val="004241EC"/>
    <w:rsid w:val="004325C6"/>
    <w:rsid w:val="0043534D"/>
    <w:rsid w:val="004408BC"/>
    <w:rsid w:val="004427C1"/>
    <w:rsid w:val="0044705A"/>
    <w:rsid w:val="0045570C"/>
    <w:rsid w:val="00455D1F"/>
    <w:rsid w:val="0046251E"/>
    <w:rsid w:val="00463670"/>
    <w:rsid w:val="0046AD08"/>
    <w:rsid w:val="0047456B"/>
    <w:rsid w:val="00480768"/>
    <w:rsid w:val="00482EBA"/>
    <w:rsid w:val="00486B73"/>
    <w:rsid w:val="00491C4F"/>
    <w:rsid w:val="00497B8E"/>
    <w:rsid w:val="004A41D7"/>
    <w:rsid w:val="004A73D3"/>
    <w:rsid w:val="004C1FA4"/>
    <w:rsid w:val="004D31F6"/>
    <w:rsid w:val="004D44DA"/>
    <w:rsid w:val="004D4918"/>
    <w:rsid w:val="004D5518"/>
    <w:rsid w:val="004E1702"/>
    <w:rsid w:val="004F1A1D"/>
    <w:rsid w:val="004F5ED3"/>
    <w:rsid w:val="004F63E4"/>
    <w:rsid w:val="004F6D68"/>
    <w:rsid w:val="00515D5D"/>
    <w:rsid w:val="005229F4"/>
    <w:rsid w:val="00522A69"/>
    <w:rsid w:val="005236A7"/>
    <w:rsid w:val="00523B4C"/>
    <w:rsid w:val="005348F8"/>
    <w:rsid w:val="00536898"/>
    <w:rsid w:val="00541A4E"/>
    <w:rsid w:val="00542F56"/>
    <w:rsid w:val="00542FA8"/>
    <w:rsid w:val="00543356"/>
    <w:rsid w:val="0054447E"/>
    <w:rsid w:val="00550795"/>
    <w:rsid w:val="00553535"/>
    <w:rsid w:val="0056458B"/>
    <w:rsid w:val="00573C54"/>
    <w:rsid w:val="00582450"/>
    <w:rsid w:val="00583B4C"/>
    <w:rsid w:val="00583C30"/>
    <w:rsid w:val="00590A91"/>
    <w:rsid w:val="005C0515"/>
    <w:rsid w:val="005C440F"/>
    <w:rsid w:val="005D2637"/>
    <w:rsid w:val="005E5ED7"/>
    <w:rsid w:val="005E73D2"/>
    <w:rsid w:val="005F6A66"/>
    <w:rsid w:val="00612D50"/>
    <w:rsid w:val="00615AB9"/>
    <w:rsid w:val="00621A99"/>
    <w:rsid w:val="006234E2"/>
    <w:rsid w:val="00627208"/>
    <w:rsid w:val="00630636"/>
    <w:rsid w:val="00630EF0"/>
    <w:rsid w:val="0063212F"/>
    <w:rsid w:val="006330F5"/>
    <w:rsid w:val="00634F94"/>
    <w:rsid w:val="006374B2"/>
    <w:rsid w:val="00651884"/>
    <w:rsid w:val="00653579"/>
    <w:rsid w:val="00653897"/>
    <w:rsid w:val="00661F0E"/>
    <w:rsid w:val="00661F68"/>
    <w:rsid w:val="00665345"/>
    <w:rsid w:val="0066690A"/>
    <w:rsid w:val="006675A2"/>
    <w:rsid w:val="006760AF"/>
    <w:rsid w:val="00681495"/>
    <w:rsid w:val="00681AB3"/>
    <w:rsid w:val="006904A5"/>
    <w:rsid w:val="00695849"/>
    <w:rsid w:val="006A2BF1"/>
    <w:rsid w:val="006A6B9A"/>
    <w:rsid w:val="006B49F4"/>
    <w:rsid w:val="006B5DED"/>
    <w:rsid w:val="006C0031"/>
    <w:rsid w:val="006C6D7A"/>
    <w:rsid w:val="006C6EAC"/>
    <w:rsid w:val="006D3280"/>
    <w:rsid w:val="006E0EED"/>
    <w:rsid w:val="006E2113"/>
    <w:rsid w:val="006E4450"/>
    <w:rsid w:val="006E4C6E"/>
    <w:rsid w:val="006E6CEE"/>
    <w:rsid w:val="006E7F8F"/>
    <w:rsid w:val="006F2592"/>
    <w:rsid w:val="00714F48"/>
    <w:rsid w:val="007237EB"/>
    <w:rsid w:val="0072382F"/>
    <w:rsid w:val="00727317"/>
    <w:rsid w:val="00731319"/>
    <w:rsid w:val="00734759"/>
    <w:rsid w:val="00736E3F"/>
    <w:rsid w:val="00746F6E"/>
    <w:rsid w:val="00750F4E"/>
    <w:rsid w:val="007566CD"/>
    <w:rsid w:val="00762F05"/>
    <w:rsid w:val="00763B67"/>
    <w:rsid w:val="00764EC9"/>
    <w:rsid w:val="0076A760"/>
    <w:rsid w:val="0077129E"/>
    <w:rsid w:val="0077598B"/>
    <w:rsid w:val="00777606"/>
    <w:rsid w:val="00780E08"/>
    <w:rsid w:val="00787A5F"/>
    <w:rsid w:val="007B3A8E"/>
    <w:rsid w:val="007C036A"/>
    <w:rsid w:val="007C1177"/>
    <w:rsid w:val="007C4A98"/>
    <w:rsid w:val="007C7369"/>
    <w:rsid w:val="007D15B3"/>
    <w:rsid w:val="007E770F"/>
    <w:rsid w:val="007F509E"/>
    <w:rsid w:val="007F701C"/>
    <w:rsid w:val="00807D74"/>
    <w:rsid w:val="0081A281"/>
    <w:rsid w:val="008250EE"/>
    <w:rsid w:val="00843297"/>
    <w:rsid w:val="00847341"/>
    <w:rsid w:val="0085230B"/>
    <w:rsid w:val="0085379F"/>
    <w:rsid w:val="00861A6D"/>
    <w:rsid w:val="00862E91"/>
    <w:rsid w:val="008649F4"/>
    <w:rsid w:val="00873225"/>
    <w:rsid w:val="00885B03"/>
    <w:rsid w:val="00886A05"/>
    <w:rsid w:val="0088721D"/>
    <w:rsid w:val="00892C13"/>
    <w:rsid w:val="008A1467"/>
    <w:rsid w:val="008A1BB2"/>
    <w:rsid w:val="008A2342"/>
    <w:rsid w:val="008D5A83"/>
    <w:rsid w:val="008F0936"/>
    <w:rsid w:val="0090055B"/>
    <w:rsid w:val="00905569"/>
    <w:rsid w:val="009105B7"/>
    <w:rsid w:val="00920D73"/>
    <w:rsid w:val="0092268E"/>
    <w:rsid w:val="0093794F"/>
    <w:rsid w:val="0094585A"/>
    <w:rsid w:val="0094668F"/>
    <w:rsid w:val="009476B5"/>
    <w:rsid w:val="009522E8"/>
    <w:rsid w:val="009536B5"/>
    <w:rsid w:val="00955F4C"/>
    <w:rsid w:val="00957444"/>
    <w:rsid w:val="00973AF8"/>
    <w:rsid w:val="00977AC6"/>
    <w:rsid w:val="00984E97"/>
    <w:rsid w:val="009851F1"/>
    <w:rsid w:val="009877E6"/>
    <w:rsid w:val="0099032F"/>
    <w:rsid w:val="00990880"/>
    <w:rsid w:val="0099401E"/>
    <w:rsid w:val="0099612C"/>
    <w:rsid w:val="009A4AD2"/>
    <w:rsid w:val="009B245B"/>
    <w:rsid w:val="009B3FC2"/>
    <w:rsid w:val="009C2E99"/>
    <w:rsid w:val="009D107C"/>
    <w:rsid w:val="009D5B1F"/>
    <w:rsid w:val="009D7E67"/>
    <w:rsid w:val="009E7818"/>
    <w:rsid w:val="009F289D"/>
    <w:rsid w:val="00A116AC"/>
    <w:rsid w:val="00A21F67"/>
    <w:rsid w:val="00A25A7B"/>
    <w:rsid w:val="00A41424"/>
    <w:rsid w:val="00A46D59"/>
    <w:rsid w:val="00A473F4"/>
    <w:rsid w:val="00A5149A"/>
    <w:rsid w:val="00A55A23"/>
    <w:rsid w:val="00A636C1"/>
    <w:rsid w:val="00A667BB"/>
    <w:rsid w:val="00A71244"/>
    <w:rsid w:val="00A73260"/>
    <w:rsid w:val="00A83B15"/>
    <w:rsid w:val="00A92105"/>
    <w:rsid w:val="00A97D40"/>
    <w:rsid w:val="00A97D61"/>
    <w:rsid w:val="00A97F67"/>
    <w:rsid w:val="00AA382C"/>
    <w:rsid w:val="00AA4E3E"/>
    <w:rsid w:val="00AB01A2"/>
    <w:rsid w:val="00AB18B9"/>
    <w:rsid w:val="00AB24DF"/>
    <w:rsid w:val="00AC2B5C"/>
    <w:rsid w:val="00AD5C56"/>
    <w:rsid w:val="00AD62F4"/>
    <w:rsid w:val="00AF0721"/>
    <w:rsid w:val="00AF5B7F"/>
    <w:rsid w:val="00AF7436"/>
    <w:rsid w:val="00B00D77"/>
    <w:rsid w:val="00B12BEF"/>
    <w:rsid w:val="00B14922"/>
    <w:rsid w:val="00B16698"/>
    <w:rsid w:val="00B1C56A"/>
    <w:rsid w:val="00B21916"/>
    <w:rsid w:val="00B2208F"/>
    <w:rsid w:val="00B3717D"/>
    <w:rsid w:val="00B379E8"/>
    <w:rsid w:val="00B441CF"/>
    <w:rsid w:val="00B46B1E"/>
    <w:rsid w:val="00B51D95"/>
    <w:rsid w:val="00B655A0"/>
    <w:rsid w:val="00B80C12"/>
    <w:rsid w:val="00B95115"/>
    <w:rsid w:val="00BC1855"/>
    <w:rsid w:val="00BC4175"/>
    <w:rsid w:val="00BC76D4"/>
    <w:rsid w:val="00BD7E3A"/>
    <w:rsid w:val="00BE0BAB"/>
    <w:rsid w:val="00BE352E"/>
    <w:rsid w:val="00BF46B0"/>
    <w:rsid w:val="00BF77C7"/>
    <w:rsid w:val="00C12070"/>
    <w:rsid w:val="00C156DA"/>
    <w:rsid w:val="00C17012"/>
    <w:rsid w:val="00C24041"/>
    <w:rsid w:val="00C30B99"/>
    <w:rsid w:val="00C419DA"/>
    <w:rsid w:val="00C43491"/>
    <w:rsid w:val="00C45966"/>
    <w:rsid w:val="00C62688"/>
    <w:rsid w:val="00C64543"/>
    <w:rsid w:val="00C70857"/>
    <w:rsid w:val="00C820E7"/>
    <w:rsid w:val="00CA1219"/>
    <w:rsid w:val="00CA249D"/>
    <w:rsid w:val="00CA3A21"/>
    <w:rsid w:val="00CA48F6"/>
    <w:rsid w:val="00CA6C8B"/>
    <w:rsid w:val="00CC1FA5"/>
    <w:rsid w:val="00CD21A5"/>
    <w:rsid w:val="00CD246B"/>
    <w:rsid w:val="00CD686B"/>
    <w:rsid w:val="00CE11C8"/>
    <w:rsid w:val="00CE210E"/>
    <w:rsid w:val="00CE31F1"/>
    <w:rsid w:val="00CE40DC"/>
    <w:rsid w:val="00CE74CD"/>
    <w:rsid w:val="00CF0C5D"/>
    <w:rsid w:val="00CF70C9"/>
    <w:rsid w:val="00D0006B"/>
    <w:rsid w:val="00D00E58"/>
    <w:rsid w:val="00D0180A"/>
    <w:rsid w:val="00D033B4"/>
    <w:rsid w:val="00D1075D"/>
    <w:rsid w:val="00D14A6A"/>
    <w:rsid w:val="00D239F1"/>
    <w:rsid w:val="00D250AD"/>
    <w:rsid w:val="00D273EA"/>
    <w:rsid w:val="00D30ACB"/>
    <w:rsid w:val="00D31183"/>
    <w:rsid w:val="00D355BF"/>
    <w:rsid w:val="00D36211"/>
    <w:rsid w:val="00D3743F"/>
    <w:rsid w:val="00D53A2C"/>
    <w:rsid w:val="00D67E90"/>
    <w:rsid w:val="00D7256A"/>
    <w:rsid w:val="00D72AA1"/>
    <w:rsid w:val="00D740C1"/>
    <w:rsid w:val="00D76B6F"/>
    <w:rsid w:val="00D76C90"/>
    <w:rsid w:val="00D91823"/>
    <w:rsid w:val="00D93CCB"/>
    <w:rsid w:val="00D95CFA"/>
    <w:rsid w:val="00D95FC8"/>
    <w:rsid w:val="00DB030E"/>
    <w:rsid w:val="00DB23A9"/>
    <w:rsid w:val="00DC389E"/>
    <w:rsid w:val="00DC3B55"/>
    <w:rsid w:val="00DC5C27"/>
    <w:rsid w:val="00DC6987"/>
    <w:rsid w:val="00DD15DE"/>
    <w:rsid w:val="00DD624E"/>
    <w:rsid w:val="00DE1764"/>
    <w:rsid w:val="00DE1B02"/>
    <w:rsid w:val="00DF125C"/>
    <w:rsid w:val="00DF13D1"/>
    <w:rsid w:val="00DF1E20"/>
    <w:rsid w:val="00DF26D1"/>
    <w:rsid w:val="00DF2D09"/>
    <w:rsid w:val="00E0156B"/>
    <w:rsid w:val="00E02F82"/>
    <w:rsid w:val="00E22A37"/>
    <w:rsid w:val="00E240AE"/>
    <w:rsid w:val="00E25F6D"/>
    <w:rsid w:val="00E31075"/>
    <w:rsid w:val="00E313E0"/>
    <w:rsid w:val="00E43337"/>
    <w:rsid w:val="00E44354"/>
    <w:rsid w:val="00E47EE1"/>
    <w:rsid w:val="00E61E76"/>
    <w:rsid w:val="00E629D1"/>
    <w:rsid w:val="00E6543B"/>
    <w:rsid w:val="00E65FB0"/>
    <w:rsid w:val="00E719F4"/>
    <w:rsid w:val="00E76D73"/>
    <w:rsid w:val="00E90941"/>
    <w:rsid w:val="00EA6519"/>
    <w:rsid w:val="00EB44EA"/>
    <w:rsid w:val="00EC042F"/>
    <w:rsid w:val="00ED2619"/>
    <w:rsid w:val="00ED2B9C"/>
    <w:rsid w:val="00ED335B"/>
    <w:rsid w:val="00ED72CB"/>
    <w:rsid w:val="00EE09E2"/>
    <w:rsid w:val="00EE2AF3"/>
    <w:rsid w:val="00F12E0F"/>
    <w:rsid w:val="00F16707"/>
    <w:rsid w:val="00F17244"/>
    <w:rsid w:val="00F21E06"/>
    <w:rsid w:val="00F27FB5"/>
    <w:rsid w:val="00F33F92"/>
    <w:rsid w:val="00F3437A"/>
    <w:rsid w:val="00F422F5"/>
    <w:rsid w:val="00F43D20"/>
    <w:rsid w:val="00F5052C"/>
    <w:rsid w:val="00F77EC6"/>
    <w:rsid w:val="00F869B6"/>
    <w:rsid w:val="00F878B4"/>
    <w:rsid w:val="00F93130"/>
    <w:rsid w:val="00FA04FA"/>
    <w:rsid w:val="00FA30FA"/>
    <w:rsid w:val="00FA33D5"/>
    <w:rsid w:val="00FA6EA4"/>
    <w:rsid w:val="00FB1836"/>
    <w:rsid w:val="00FB4F89"/>
    <w:rsid w:val="00FC0E5E"/>
    <w:rsid w:val="00FC1BCB"/>
    <w:rsid w:val="00FC3AA2"/>
    <w:rsid w:val="00FC73F4"/>
    <w:rsid w:val="00FE0844"/>
    <w:rsid w:val="00FE1E43"/>
    <w:rsid w:val="01097CE8"/>
    <w:rsid w:val="010B7D7B"/>
    <w:rsid w:val="01433886"/>
    <w:rsid w:val="017E9CFA"/>
    <w:rsid w:val="01872E2D"/>
    <w:rsid w:val="01B92BE5"/>
    <w:rsid w:val="01CD8E53"/>
    <w:rsid w:val="01DBE48C"/>
    <w:rsid w:val="01E686D4"/>
    <w:rsid w:val="01F56FC5"/>
    <w:rsid w:val="01F96C17"/>
    <w:rsid w:val="0227CDE8"/>
    <w:rsid w:val="022F03BD"/>
    <w:rsid w:val="02437F25"/>
    <w:rsid w:val="0259DA81"/>
    <w:rsid w:val="026A5E2F"/>
    <w:rsid w:val="0271C2F9"/>
    <w:rsid w:val="0286233C"/>
    <w:rsid w:val="028F0230"/>
    <w:rsid w:val="02A6E737"/>
    <w:rsid w:val="02DC9E96"/>
    <w:rsid w:val="02F67EAD"/>
    <w:rsid w:val="030E3B80"/>
    <w:rsid w:val="0317D394"/>
    <w:rsid w:val="03310290"/>
    <w:rsid w:val="034ADCB8"/>
    <w:rsid w:val="03A5A647"/>
    <w:rsid w:val="03AA1A60"/>
    <w:rsid w:val="040D4C9A"/>
    <w:rsid w:val="0416B467"/>
    <w:rsid w:val="0430C8D9"/>
    <w:rsid w:val="0441FFD1"/>
    <w:rsid w:val="044834BB"/>
    <w:rsid w:val="045A4F45"/>
    <w:rsid w:val="0482A7F9"/>
    <w:rsid w:val="048F46AA"/>
    <w:rsid w:val="04CADE1B"/>
    <w:rsid w:val="0521B476"/>
    <w:rsid w:val="055ED0DA"/>
    <w:rsid w:val="05A682C7"/>
    <w:rsid w:val="05AD87A0"/>
    <w:rsid w:val="05DDD280"/>
    <w:rsid w:val="060B83DB"/>
    <w:rsid w:val="064272AB"/>
    <w:rsid w:val="06E89C39"/>
    <w:rsid w:val="074E1D5B"/>
    <w:rsid w:val="079BD83C"/>
    <w:rsid w:val="07A3283A"/>
    <w:rsid w:val="07A44478"/>
    <w:rsid w:val="07EC3318"/>
    <w:rsid w:val="0812BB1D"/>
    <w:rsid w:val="0816A89F"/>
    <w:rsid w:val="08207CD7"/>
    <w:rsid w:val="0833C724"/>
    <w:rsid w:val="0841EAFB"/>
    <w:rsid w:val="089839C5"/>
    <w:rsid w:val="08B26061"/>
    <w:rsid w:val="08C80F0A"/>
    <w:rsid w:val="08D5B2DE"/>
    <w:rsid w:val="09137B6E"/>
    <w:rsid w:val="09151E6E"/>
    <w:rsid w:val="09A1B607"/>
    <w:rsid w:val="09CA8D3D"/>
    <w:rsid w:val="09D0EEE1"/>
    <w:rsid w:val="09D70061"/>
    <w:rsid w:val="09FC9A22"/>
    <w:rsid w:val="0A041C20"/>
    <w:rsid w:val="0A172CCC"/>
    <w:rsid w:val="0A207515"/>
    <w:rsid w:val="0A55F068"/>
    <w:rsid w:val="0A600DE2"/>
    <w:rsid w:val="0A93D1DB"/>
    <w:rsid w:val="0A96F152"/>
    <w:rsid w:val="0ABA87A3"/>
    <w:rsid w:val="0ABB87EE"/>
    <w:rsid w:val="0AC0BBAF"/>
    <w:rsid w:val="0AC990C9"/>
    <w:rsid w:val="0ACA8CE8"/>
    <w:rsid w:val="0ADCF244"/>
    <w:rsid w:val="0B55E4EE"/>
    <w:rsid w:val="0B58396C"/>
    <w:rsid w:val="0B5D38F7"/>
    <w:rsid w:val="0BA0FFBE"/>
    <w:rsid w:val="0BAC09FA"/>
    <w:rsid w:val="0BF0E81E"/>
    <w:rsid w:val="0BF72BB9"/>
    <w:rsid w:val="0C4F973E"/>
    <w:rsid w:val="0C6EBB13"/>
    <w:rsid w:val="0C7FC92C"/>
    <w:rsid w:val="0CAD4161"/>
    <w:rsid w:val="0CBD10FB"/>
    <w:rsid w:val="0CF54D42"/>
    <w:rsid w:val="0CFD5DAC"/>
    <w:rsid w:val="0D43A3AB"/>
    <w:rsid w:val="0D4E43D9"/>
    <w:rsid w:val="0DCC2D57"/>
    <w:rsid w:val="0DCF5E34"/>
    <w:rsid w:val="0DE2FD12"/>
    <w:rsid w:val="0DE30A4F"/>
    <w:rsid w:val="0DF68BA1"/>
    <w:rsid w:val="0E07CF47"/>
    <w:rsid w:val="0E2801FB"/>
    <w:rsid w:val="0E37C22D"/>
    <w:rsid w:val="0E3D4C32"/>
    <w:rsid w:val="0E64919A"/>
    <w:rsid w:val="0E6F7F22"/>
    <w:rsid w:val="0E988044"/>
    <w:rsid w:val="0E9D2E3C"/>
    <w:rsid w:val="0F12A4CF"/>
    <w:rsid w:val="0F2FE1A1"/>
    <w:rsid w:val="0F60E683"/>
    <w:rsid w:val="0F623B42"/>
    <w:rsid w:val="0F73F7FC"/>
    <w:rsid w:val="0F93EC87"/>
    <w:rsid w:val="0FA35C0B"/>
    <w:rsid w:val="0FB9C1A5"/>
    <w:rsid w:val="0FC568C2"/>
    <w:rsid w:val="0FCCFD69"/>
    <w:rsid w:val="101548AE"/>
    <w:rsid w:val="102EACFB"/>
    <w:rsid w:val="103A9CF0"/>
    <w:rsid w:val="10626F1E"/>
    <w:rsid w:val="1095A5F9"/>
    <w:rsid w:val="10CADCFA"/>
    <w:rsid w:val="10F8C270"/>
    <w:rsid w:val="11429573"/>
    <w:rsid w:val="11488E77"/>
    <w:rsid w:val="114F1C15"/>
    <w:rsid w:val="11A0ED6C"/>
    <w:rsid w:val="11AAF650"/>
    <w:rsid w:val="11E008C1"/>
    <w:rsid w:val="120D87C2"/>
    <w:rsid w:val="121FEF64"/>
    <w:rsid w:val="1233B87D"/>
    <w:rsid w:val="1236010D"/>
    <w:rsid w:val="126721A6"/>
    <w:rsid w:val="126E4D6F"/>
    <w:rsid w:val="129B801F"/>
    <w:rsid w:val="12A5C6FE"/>
    <w:rsid w:val="12BA30B3"/>
    <w:rsid w:val="12CC48C7"/>
    <w:rsid w:val="12EED69C"/>
    <w:rsid w:val="1323B23D"/>
    <w:rsid w:val="1344B1C0"/>
    <w:rsid w:val="134A86F2"/>
    <w:rsid w:val="134D02E2"/>
    <w:rsid w:val="134D6501"/>
    <w:rsid w:val="138154FB"/>
    <w:rsid w:val="13C6870A"/>
    <w:rsid w:val="13D42C80"/>
    <w:rsid w:val="13F2F270"/>
    <w:rsid w:val="14023CC8"/>
    <w:rsid w:val="14783371"/>
    <w:rsid w:val="14877250"/>
    <w:rsid w:val="149A4EC6"/>
    <w:rsid w:val="149E208F"/>
    <w:rsid w:val="14C92FBA"/>
    <w:rsid w:val="14C98E7F"/>
    <w:rsid w:val="14D7E228"/>
    <w:rsid w:val="14DED96F"/>
    <w:rsid w:val="15389205"/>
    <w:rsid w:val="15446C3C"/>
    <w:rsid w:val="15504274"/>
    <w:rsid w:val="1575577D"/>
    <w:rsid w:val="1587D729"/>
    <w:rsid w:val="15A5C7C9"/>
    <w:rsid w:val="15B1741C"/>
    <w:rsid w:val="15E5D22F"/>
    <w:rsid w:val="15EEA129"/>
    <w:rsid w:val="160A64F3"/>
    <w:rsid w:val="164F17EB"/>
    <w:rsid w:val="1651D1CC"/>
    <w:rsid w:val="16638372"/>
    <w:rsid w:val="1673345A"/>
    <w:rsid w:val="172982C6"/>
    <w:rsid w:val="1749D04B"/>
    <w:rsid w:val="17C0DA51"/>
    <w:rsid w:val="17D5A439"/>
    <w:rsid w:val="1813524C"/>
    <w:rsid w:val="18294122"/>
    <w:rsid w:val="18641E14"/>
    <w:rsid w:val="1875D880"/>
    <w:rsid w:val="1893A115"/>
    <w:rsid w:val="18A2C163"/>
    <w:rsid w:val="18AC63F8"/>
    <w:rsid w:val="18B6EF3F"/>
    <w:rsid w:val="18E68639"/>
    <w:rsid w:val="1923965F"/>
    <w:rsid w:val="192FC87D"/>
    <w:rsid w:val="1936220B"/>
    <w:rsid w:val="193838FC"/>
    <w:rsid w:val="19908D9F"/>
    <w:rsid w:val="199A5FDC"/>
    <w:rsid w:val="19C06198"/>
    <w:rsid w:val="19DA0927"/>
    <w:rsid w:val="19FB922F"/>
    <w:rsid w:val="1A0171F0"/>
    <w:rsid w:val="1A0E3655"/>
    <w:rsid w:val="1A2C293C"/>
    <w:rsid w:val="1A2F5F16"/>
    <w:rsid w:val="1A5DF550"/>
    <w:rsid w:val="1A761485"/>
    <w:rsid w:val="1A88A7A5"/>
    <w:rsid w:val="1ADFA27E"/>
    <w:rsid w:val="1AFDD8A7"/>
    <w:rsid w:val="1B870CE9"/>
    <w:rsid w:val="1BC89A87"/>
    <w:rsid w:val="1BFAB53D"/>
    <w:rsid w:val="1BFB679B"/>
    <w:rsid w:val="1C4C8408"/>
    <w:rsid w:val="1C4D7483"/>
    <w:rsid w:val="1C6E21FF"/>
    <w:rsid w:val="1D15EC98"/>
    <w:rsid w:val="1D1CC2BB"/>
    <w:rsid w:val="1D3A7FA7"/>
    <w:rsid w:val="1D4B5898"/>
    <w:rsid w:val="1DE7627B"/>
    <w:rsid w:val="1E0D107D"/>
    <w:rsid w:val="1E33B6E7"/>
    <w:rsid w:val="1E43019C"/>
    <w:rsid w:val="1E43CD3D"/>
    <w:rsid w:val="1E675821"/>
    <w:rsid w:val="1E751874"/>
    <w:rsid w:val="1EAC648B"/>
    <w:rsid w:val="1EF6D6EB"/>
    <w:rsid w:val="1EF8B0CA"/>
    <w:rsid w:val="1F2597B3"/>
    <w:rsid w:val="1F394996"/>
    <w:rsid w:val="1FA3347C"/>
    <w:rsid w:val="1FBBCA3D"/>
    <w:rsid w:val="1FDCB2F9"/>
    <w:rsid w:val="1FE1B30D"/>
    <w:rsid w:val="1FF8A386"/>
    <w:rsid w:val="202D66B4"/>
    <w:rsid w:val="2037F32D"/>
    <w:rsid w:val="2048FEDF"/>
    <w:rsid w:val="2072E260"/>
    <w:rsid w:val="207F709F"/>
    <w:rsid w:val="2093C4BE"/>
    <w:rsid w:val="20C1BAA7"/>
    <w:rsid w:val="20E01795"/>
    <w:rsid w:val="21108C3D"/>
    <w:rsid w:val="2120B5BD"/>
    <w:rsid w:val="2159D3D4"/>
    <w:rsid w:val="2180D7F6"/>
    <w:rsid w:val="21A80032"/>
    <w:rsid w:val="21B7AC1E"/>
    <w:rsid w:val="22208D6F"/>
    <w:rsid w:val="224C0330"/>
    <w:rsid w:val="22609677"/>
    <w:rsid w:val="226685D0"/>
    <w:rsid w:val="2275B6EB"/>
    <w:rsid w:val="22B0334E"/>
    <w:rsid w:val="22B0BAC2"/>
    <w:rsid w:val="22B83950"/>
    <w:rsid w:val="23042E94"/>
    <w:rsid w:val="2307FA22"/>
    <w:rsid w:val="23125E60"/>
    <w:rsid w:val="232BC35C"/>
    <w:rsid w:val="2338743B"/>
    <w:rsid w:val="2346A1CF"/>
    <w:rsid w:val="235B9E67"/>
    <w:rsid w:val="237B6AAD"/>
    <w:rsid w:val="23CD6B3C"/>
    <w:rsid w:val="23E8A803"/>
    <w:rsid w:val="23F8683B"/>
    <w:rsid w:val="2430906A"/>
    <w:rsid w:val="24405AF4"/>
    <w:rsid w:val="247273D3"/>
    <w:rsid w:val="2478AD91"/>
    <w:rsid w:val="2482DC7B"/>
    <w:rsid w:val="24908118"/>
    <w:rsid w:val="24C94787"/>
    <w:rsid w:val="24E54EFD"/>
    <w:rsid w:val="24FFBAEF"/>
    <w:rsid w:val="25112BCD"/>
    <w:rsid w:val="251248FF"/>
    <w:rsid w:val="251AE0D0"/>
    <w:rsid w:val="25285E0C"/>
    <w:rsid w:val="255E269A"/>
    <w:rsid w:val="25703F03"/>
    <w:rsid w:val="25CA4657"/>
    <w:rsid w:val="2608B860"/>
    <w:rsid w:val="263167A1"/>
    <w:rsid w:val="263C44EA"/>
    <w:rsid w:val="263C57CE"/>
    <w:rsid w:val="26463F98"/>
    <w:rsid w:val="267A2877"/>
    <w:rsid w:val="2680C332"/>
    <w:rsid w:val="269E3B5E"/>
    <w:rsid w:val="26C59800"/>
    <w:rsid w:val="26DD129C"/>
    <w:rsid w:val="26E8FDA6"/>
    <w:rsid w:val="26EF45AC"/>
    <w:rsid w:val="2716E738"/>
    <w:rsid w:val="27228F6B"/>
    <w:rsid w:val="272BDA13"/>
    <w:rsid w:val="272D039D"/>
    <w:rsid w:val="2774B69F"/>
    <w:rsid w:val="27DB5685"/>
    <w:rsid w:val="28190EDF"/>
    <w:rsid w:val="281A0DA0"/>
    <w:rsid w:val="28592EF8"/>
    <w:rsid w:val="285EFF1D"/>
    <w:rsid w:val="2885E7B4"/>
    <w:rsid w:val="28BCBDB7"/>
    <w:rsid w:val="28F6808D"/>
    <w:rsid w:val="28F98675"/>
    <w:rsid w:val="29101426"/>
    <w:rsid w:val="291B1C2C"/>
    <w:rsid w:val="2934797B"/>
    <w:rsid w:val="296E6674"/>
    <w:rsid w:val="298318A4"/>
    <w:rsid w:val="298A5962"/>
    <w:rsid w:val="29B79D88"/>
    <w:rsid w:val="29F27D8E"/>
    <w:rsid w:val="29FD19FC"/>
    <w:rsid w:val="2A1FD215"/>
    <w:rsid w:val="2A3F6823"/>
    <w:rsid w:val="2A4CE7D0"/>
    <w:rsid w:val="2A51D1A9"/>
    <w:rsid w:val="2A9DD9AE"/>
    <w:rsid w:val="2AB29A8B"/>
    <w:rsid w:val="2B00BEFD"/>
    <w:rsid w:val="2B16CA51"/>
    <w:rsid w:val="2B47E1E2"/>
    <w:rsid w:val="2B5A35C5"/>
    <w:rsid w:val="2B7ED818"/>
    <w:rsid w:val="2BA8541A"/>
    <w:rsid w:val="2BAE61EC"/>
    <w:rsid w:val="2BCB68BF"/>
    <w:rsid w:val="2C05DEF8"/>
    <w:rsid w:val="2C35F1EA"/>
    <w:rsid w:val="2C6FEA0D"/>
    <w:rsid w:val="2C74E6B3"/>
    <w:rsid w:val="2CB8F5C2"/>
    <w:rsid w:val="2CCA955B"/>
    <w:rsid w:val="2CCBE106"/>
    <w:rsid w:val="2CFA636C"/>
    <w:rsid w:val="2D04DF74"/>
    <w:rsid w:val="2D0CB398"/>
    <w:rsid w:val="2D5378EB"/>
    <w:rsid w:val="2D735009"/>
    <w:rsid w:val="2D7C1DC5"/>
    <w:rsid w:val="2D7D138C"/>
    <w:rsid w:val="2DB27B25"/>
    <w:rsid w:val="2DCD4259"/>
    <w:rsid w:val="2E0315EB"/>
    <w:rsid w:val="2E1023C9"/>
    <w:rsid w:val="2E65D3EB"/>
    <w:rsid w:val="2E72CB4F"/>
    <w:rsid w:val="2E7D6AB2"/>
    <w:rsid w:val="2E86095D"/>
    <w:rsid w:val="2EA1FF55"/>
    <w:rsid w:val="2EB56143"/>
    <w:rsid w:val="2EBBAEF9"/>
    <w:rsid w:val="2EF1E6DC"/>
    <w:rsid w:val="2EF402F4"/>
    <w:rsid w:val="2EF757EC"/>
    <w:rsid w:val="2F2F3047"/>
    <w:rsid w:val="2F4D4377"/>
    <w:rsid w:val="2F566D5A"/>
    <w:rsid w:val="2F7020C6"/>
    <w:rsid w:val="2F7B7CBD"/>
    <w:rsid w:val="2F877B52"/>
    <w:rsid w:val="2F9B92B0"/>
    <w:rsid w:val="2FA4E788"/>
    <w:rsid w:val="2FCEF105"/>
    <w:rsid w:val="30291D18"/>
    <w:rsid w:val="30308E64"/>
    <w:rsid w:val="3094C00C"/>
    <w:rsid w:val="309C1659"/>
    <w:rsid w:val="30B473E8"/>
    <w:rsid w:val="30C267FC"/>
    <w:rsid w:val="310F9385"/>
    <w:rsid w:val="311A844F"/>
    <w:rsid w:val="3124084D"/>
    <w:rsid w:val="312EC6C7"/>
    <w:rsid w:val="313961C4"/>
    <w:rsid w:val="31F55F3C"/>
    <w:rsid w:val="31FC1BA3"/>
    <w:rsid w:val="3224AEEA"/>
    <w:rsid w:val="32365261"/>
    <w:rsid w:val="325AEAD3"/>
    <w:rsid w:val="32860BFF"/>
    <w:rsid w:val="328CC176"/>
    <w:rsid w:val="32C0A24E"/>
    <w:rsid w:val="32F3404A"/>
    <w:rsid w:val="32FDBADB"/>
    <w:rsid w:val="33305C87"/>
    <w:rsid w:val="3346EB49"/>
    <w:rsid w:val="337DAFF2"/>
    <w:rsid w:val="33A07ECC"/>
    <w:rsid w:val="33B8D8D0"/>
    <w:rsid w:val="33FABC86"/>
    <w:rsid w:val="3400E4BA"/>
    <w:rsid w:val="341733F7"/>
    <w:rsid w:val="341A5CF6"/>
    <w:rsid w:val="3472576F"/>
    <w:rsid w:val="34AAA82B"/>
    <w:rsid w:val="34E0A4FE"/>
    <w:rsid w:val="34E2E99D"/>
    <w:rsid w:val="34ECE3A4"/>
    <w:rsid w:val="34F4B239"/>
    <w:rsid w:val="3556E503"/>
    <w:rsid w:val="3559ACB0"/>
    <w:rsid w:val="3579EA1A"/>
    <w:rsid w:val="358BA42C"/>
    <w:rsid w:val="35A2EAD5"/>
    <w:rsid w:val="35B0DFD9"/>
    <w:rsid w:val="35C26FD9"/>
    <w:rsid w:val="35EF895D"/>
    <w:rsid w:val="360594D4"/>
    <w:rsid w:val="36232C6C"/>
    <w:rsid w:val="362D8F48"/>
    <w:rsid w:val="362F95DB"/>
    <w:rsid w:val="3637368E"/>
    <w:rsid w:val="3647B040"/>
    <w:rsid w:val="368082A0"/>
    <w:rsid w:val="368B0B2F"/>
    <w:rsid w:val="36A67FF0"/>
    <w:rsid w:val="36BE139E"/>
    <w:rsid w:val="36C09EF4"/>
    <w:rsid w:val="36DAF2C4"/>
    <w:rsid w:val="36DD06B4"/>
    <w:rsid w:val="36E47481"/>
    <w:rsid w:val="36E87CB5"/>
    <w:rsid w:val="36FBDFD0"/>
    <w:rsid w:val="36FDE3AD"/>
    <w:rsid w:val="373D47B5"/>
    <w:rsid w:val="3790AF64"/>
    <w:rsid w:val="379D6F48"/>
    <w:rsid w:val="37B9F968"/>
    <w:rsid w:val="37E48D1D"/>
    <w:rsid w:val="381A32ED"/>
    <w:rsid w:val="3844E2DF"/>
    <w:rsid w:val="386DF55C"/>
    <w:rsid w:val="38767588"/>
    <w:rsid w:val="388B82A9"/>
    <w:rsid w:val="38A937A2"/>
    <w:rsid w:val="38BA2DDE"/>
    <w:rsid w:val="38C8DC19"/>
    <w:rsid w:val="38CC4998"/>
    <w:rsid w:val="38E6DC9D"/>
    <w:rsid w:val="38EC15C9"/>
    <w:rsid w:val="39097376"/>
    <w:rsid w:val="391F1A0F"/>
    <w:rsid w:val="3940BBAF"/>
    <w:rsid w:val="396285E7"/>
    <w:rsid w:val="39E0251D"/>
    <w:rsid w:val="3A1A4634"/>
    <w:rsid w:val="3A2FFFB2"/>
    <w:rsid w:val="3A3D33EA"/>
    <w:rsid w:val="3A4CBAC4"/>
    <w:rsid w:val="3A53B001"/>
    <w:rsid w:val="3A92FAF8"/>
    <w:rsid w:val="3AB3B67A"/>
    <w:rsid w:val="3ADCE06A"/>
    <w:rsid w:val="3B36F606"/>
    <w:rsid w:val="3B374FF6"/>
    <w:rsid w:val="3B3C5085"/>
    <w:rsid w:val="3B447A28"/>
    <w:rsid w:val="3B5ED4AA"/>
    <w:rsid w:val="3B718059"/>
    <w:rsid w:val="3B8DC36C"/>
    <w:rsid w:val="3B93EDFB"/>
    <w:rsid w:val="3B954009"/>
    <w:rsid w:val="3BCA2B86"/>
    <w:rsid w:val="3BE6C83F"/>
    <w:rsid w:val="3BEF8062"/>
    <w:rsid w:val="3C18C91B"/>
    <w:rsid w:val="3C1F1265"/>
    <w:rsid w:val="3C21300A"/>
    <w:rsid w:val="3C4D2FDE"/>
    <w:rsid w:val="3C59F5E0"/>
    <w:rsid w:val="3CCE496C"/>
    <w:rsid w:val="3CD94F22"/>
    <w:rsid w:val="3D2208BB"/>
    <w:rsid w:val="3D7A17F5"/>
    <w:rsid w:val="3D86CC23"/>
    <w:rsid w:val="3E3AF0AD"/>
    <w:rsid w:val="3E4461F6"/>
    <w:rsid w:val="3E8E5F80"/>
    <w:rsid w:val="3E987C86"/>
    <w:rsid w:val="3EB657AC"/>
    <w:rsid w:val="3EC433D0"/>
    <w:rsid w:val="3ECFAA0B"/>
    <w:rsid w:val="3ED6E955"/>
    <w:rsid w:val="3F2FDC3F"/>
    <w:rsid w:val="3F4AD936"/>
    <w:rsid w:val="3F73A183"/>
    <w:rsid w:val="3F8F5752"/>
    <w:rsid w:val="3FA43747"/>
    <w:rsid w:val="3FD9CD0D"/>
    <w:rsid w:val="3FFDFBB9"/>
    <w:rsid w:val="40220A67"/>
    <w:rsid w:val="403544ED"/>
    <w:rsid w:val="405821F0"/>
    <w:rsid w:val="4062F294"/>
    <w:rsid w:val="40EA338D"/>
    <w:rsid w:val="41D6D80F"/>
    <w:rsid w:val="41D81C90"/>
    <w:rsid w:val="41DC4E8C"/>
    <w:rsid w:val="4206BFCC"/>
    <w:rsid w:val="421671D5"/>
    <w:rsid w:val="4254B38E"/>
    <w:rsid w:val="426B9667"/>
    <w:rsid w:val="435A9F0F"/>
    <w:rsid w:val="436185B8"/>
    <w:rsid w:val="4364607E"/>
    <w:rsid w:val="437152DF"/>
    <w:rsid w:val="437C3536"/>
    <w:rsid w:val="43A26AB9"/>
    <w:rsid w:val="43B1FC79"/>
    <w:rsid w:val="43B77C54"/>
    <w:rsid w:val="43E7EA6F"/>
    <w:rsid w:val="43EB3F4E"/>
    <w:rsid w:val="441658B0"/>
    <w:rsid w:val="4419A668"/>
    <w:rsid w:val="4420A453"/>
    <w:rsid w:val="44775C2B"/>
    <w:rsid w:val="448FD59A"/>
    <w:rsid w:val="44ABF899"/>
    <w:rsid w:val="44BA1856"/>
    <w:rsid w:val="44D2A5B8"/>
    <w:rsid w:val="44DE15DB"/>
    <w:rsid w:val="44E6663E"/>
    <w:rsid w:val="45341F57"/>
    <w:rsid w:val="457C3E2C"/>
    <w:rsid w:val="458922E5"/>
    <w:rsid w:val="45D655AC"/>
    <w:rsid w:val="46033268"/>
    <w:rsid w:val="46238041"/>
    <w:rsid w:val="462AF5D0"/>
    <w:rsid w:val="4638EB20"/>
    <w:rsid w:val="4642FEA3"/>
    <w:rsid w:val="464F3A03"/>
    <w:rsid w:val="46EC8592"/>
    <w:rsid w:val="470231EF"/>
    <w:rsid w:val="470A1864"/>
    <w:rsid w:val="470C303C"/>
    <w:rsid w:val="470D6F93"/>
    <w:rsid w:val="4722E592"/>
    <w:rsid w:val="478E80DE"/>
    <w:rsid w:val="479084A9"/>
    <w:rsid w:val="47D4E77A"/>
    <w:rsid w:val="4830F4D2"/>
    <w:rsid w:val="4850363F"/>
    <w:rsid w:val="485E155E"/>
    <w:rsid w:val="486BDB61"/>
    <w:rsid w:val="48BA8BFC"/>
    <w:rsid w:val="48E7B962"/>
    <w:rsid w:val="4921352B"/>
    <w:rsid w:val="493FDC82"/>
    <w:rsid w:val="4958D277"/>
    <w:rsid w:val="496106F8"/>
    <w:rsid w:val="49C3D3B0"/>
    <w:rsid w:val="49C8A89C"/>
    <w:rsid w:val="49D65509"/>
    <w:rsid w:val="49EF0EA1"/>
    <w:rsid w:val="4A55BEDA"/>
    <w:rsid w:val="4A730ADC"/>
    <w:rsid w:val="4A7AF9EE"/>
    <w:rsid w:val="4AAB66D0"/>
    <w:rsid w:val="4AB7558F"/>
    <w:rsid w:val="4AC59CAB"/>
    <w:rsid w:val="4ADA2EDD"/>
    <w:rsid w:val="4ADC4FA1"/>
    <w:rsid w:val="4AF8EB2E"/>
    <w:rsid w:val="4B16371D"/>
    <w:rsid w:val="4B253E3E"/>
    <w:rsid w:val="4B325F93"/>
    <w:rsid w:val="4B340B6F"/>
    <w:rsid w:val="4B46B1D5"/>
    <w:rsid w:val="4B55829E"/>
    <w:rsid w:val="4B9F1F54"/>
    <w:rsid w:val="4BA25ADC"/>
    <w:rsid w:val="4BA50713"/>
    <w:rsid w:val="4C20D282"/>
    <w:rsid w:val="4C21CD18"/>
    <w:rsid w:val="4C6C5E58"/>
    <w:rsid w:val="4C6E7B33"/>
    <w:rsid w:val="4C8B5B1C"/>
    <w:rsid w:val="4CF7A2D2"/>
    <w:rsid w:val="4D0FE6DB"/>
    <w:rsid w:val="4D267BFB"/>
    <w:rsid w:val="4D2C0F6C"/>
    <w:rsid w:val="4D5ED011"/>
    <w:rsid w:val="4D6DB08A"/>
    <w:rsid w:val="4D916D78"/>
    <w:rsid w:val="4DBC3E2C"/>
    <w:rsid w:val="4DC23697"/>
    <w:rsid w:val="4DC294CE"/>
    <w:rsid w:val="4DC2A346"/>
    <w:rsid w:val="4E295BCA"/>
    <w:rsid w:val="4E336F62"/>
    <w:rsid w:val="4E4DD0D7"/>
    <w:rsid w:val="4E537C7C"/>
    <w:rsid w:val="4E660E86"/>
    <w:rsid w:val="4E92D2B5"/>
    <w:rsid w:val="4EA1C6B8"/>
    <w:rsid w:val="4EB9BDC7"/>
    <w:rsid w:val="4EF1D791"/>
    <w:rsid w:val="4F12F69C"/>
    <w:rsid w:val="4F40EC29"/>
    <w:rsid w:val="4F44D76A"/>
    <w:rsid w:val="4F594E0B"/>
    <w:rsid w:val="4F76FB44"/>
    <w:rsid w:val="4F9C9686"/>
    <w:rsid w:val="4FBBD64E"/>
    <w:rsid w:val="4FEE6F0A"/>
    <w:rsid w:val="4FF51BD4"/>
    <w:rsid w:val="4FF8B3A3"/>
    <w:rsid w:val="5023FACD"/>
    <w:rsid w:val="50452957"/>
    <w:rsid w:val="505B971E"/>
    <w:rsid w:val="508DD17C"/>
    <w:rsid w:val="509FCC41"/>
    <w:rsid w:val="50C01F01"/>
    <w:rsid w:val="50E0D3E3"/>
    <w:rsid w:val="50F13A49"/>
    <w:rsid w:val="510C525D"/>
    <w:rsid w:val="510CC48D"/>
    <w:rsid w:val="510CD711"/>
    <w:rsid w:val="51272149"/>
    <w:rsid w:val="51347119"/>
    <w:rsid w:val="5142EEFB"/>
    <w:rsid w:val="515AA9D6"/>
    <w:rsid w:val="516484D5"/>
    <w:rsid w:val="516818B7"/>
    <w:rsid w:val="519E60A1"/>
    <w:rsid w:val="52326CFF"/>
    <w:rsid w:val="525DA5EA"/>
    <w:rsid w:val="525DC806"/>
    <w:rsid w:val="52DA7E6D"/>
    <w:rsid w:val="52E7EB9B"/>
    <w:rsid w:val="52F9361E"/>
    <w:rsid w:val="531F3A3A"/>
    <w:rsid w:val="532F6291"/>
    <w:rsid w:val="539B1867"/>
    <w:rsid w:val="53A97883"/>
    <w:rsid w:val="53C2DCAB"/>
    <w:rsid w:val="5407E8D1"/>
    <w:rsid w:val="5434D7FD"/>
    <w:rsid w:val="543EC699"/>
    <w:rsid w:val="54616C96"/>
    <w:rsid w:val="5485167D"/>
    <w:rsid w:val="548F7C70"/>
    <w:rsid w:val="551871F5"/>
    <w:rsid w:val="55745DF6"/>
    <w:rsid w:val="55B9FC54"/>
    <w:rsid w:val="55E18A08"/>
    <w:rsid w:val="55E53516"/>
    <w:rsid w:val="55FE97DA"/>
    <w:rsid w:val="56569CB5"/>
    <w:rsid w:val="56621620"/>
    <w:rsid w:val="567BCD4C"/>
    <w:rsid w:val="56B33461"/>
    <w:rsid w:val="56CA2852"/>
    <w:rsid w:val="56E0AD2A"/>
    <w:rsid w:val="5702635C"/>
    <w:rsid w:val="5726CBA0"/>
    <w:rsid w:val="57580F83"/>
    <w:rsid w:val="5779E711"/>
    <w:rsid w:val="577F43D9"/>
    <w:rsid w:val="579E8E48"/>
    <w:rsid w:val="57A26167"/>
    <w:rsid w:val="57AF0B8F"/>
    <w:rsid w:val="57C5F9A4"/>
    <w:rsid w:val="57CAB694"/>
    <w:rsid w:val="57D97DF2"/>
    <w:rsid w:val="58069C49"/>
    <w:rsid w:val="581B1D44"/>
    <w:rsid w:val="5835BB27"/>
    <w:rsid w:val="5843AF70"/>
    <w:rsid w:val="58461691"/>
    <w:rsid w:val="587158A6"/>
    <w:rsid w:val="5873F717"/>
    <w:rsid w:val="58ACA85F"/>
    <w:rsid w:val="58F07751"/>
    <w:rsid w:val="595D0149"/>
    <w:rsid w:val="5995D200"/>
    <w:rsid w:val="59C6C1D9"/>
    <w:rsid w:val="5A0021A8"/>
    <w:rsid w:val="5A038E70"/>
    <w:rsid w:val="5A58D328"/>
    <w:rsid w:val="5A60DAA0"/>
    <w:rsid w:val="5A791816"/>
    <w:rsid w:val="5A8A721B"/>
    <w:rsid w:val="5A95AE89"/>
    <w:rsid w:val="5A9C16B9"/>
    <w:rsid w:val="5B19C025"/>
    <w:rsid w:val="5B3C2832"/>
    <w:rsid w:val="5B3D6054"/>
    <w:rsid w:val="5B41F77C"/>
    <w:rsid w:val="5B4F34E2"/>
    <w:rsid w:val="5B802A48"/>
    <w:rsid w:val="5B85F681"/>
    <w:rsid w:val="5BA1E5FF"/>
    <w:rsid w:val="5C13C43A"/>
    <w:rsid w:val="5C1518E2"/>
    <w:rsid w:val="5C395C02"/>
    <w:rsid w:val="5C5FF1B1"/>
    <w:rsid w:val="5C7DFF47"/>
    <w:rsid w:val="5C9B17CD"/>
    <w:rsid w:val="5CBAED0D"/>
    <w:rsid w:val="5CE43F15"/>
    <w:rsid w:val="5CFFE744"/>
    <w:rsid w:val="5D898922"/>
    <w:rsid w:val="5DD3537F"/>
    <w:rsid w:val="5E427F6C"/>
    <w:rsid w:val="5E4C073D"/>
    <w:rsid w:val="5E7F161E"/>
    <w:rsid w:val="5EDC8F01"/>
    <w:rsid w:val="5F21A1C9"/>
    <w:rsid w:val="5F347CBA"/>
    <w:rsid w:val="5F68FD68"/>
    <w:rsid w:val="5F6CB2D3"/>
    <w:rsid w:val="5F71BC20"/>
    <w:rsid w:val="5F734AC4"/>
    <w:rsid w:val="5F86AE09"/>
    <w:rsid w:val="5F928B9E"/>
    <w:rsid w:val="5F996567"/>
    <w:rsid w:val="5FAAB099"/>
    <w:rsid w:val="5FDE4C33"/>
    <w:rsid w:val="5FE52AA1"/>
    <w:rsid w:val="605E5CB2"/>
    <w:rsid w:val="6077EA73"/>
    <w:rsid w:val="6087F595"/>
    <w:rsid w:val="608BA832"/>
    <w:rsid w:val="60931ED4"/>
    <w:rsid w:val="609A8226"/>
    <w:rsid w:val="60C3D9C6"/>
    <w:rsid w:val="60CF4207"/>
    <w:rsid w:val="60FE02B8"/>
    <w:rsid w:val="610338F7"/>
    <w:rsid w:val="6113C5B1"/>
    <w:rsid w:val="61645EF5"/>
    <w:rsid w:val="61836885"/>
    <w:rsid w:val="61995B31"/>
    <w:rsid w:val="61B41ACE"/>
    <w:rsid w:val="61D7A329"/>
    <w:rsid w:val="62161C20"/>
    <w:rsid w:val="622C753D"/>
    <w:rsid w:val="622DA242"/>
    <w:rsid w:val="62975288"/>
    <w:rsid w:val="629BDDB5"/>
    <w:rsid w:val="629CBAF6"/>
    <w:rsid w:val="629E750B"/>
    <w:rsid w:val="62AA4EC8"/>
    <w:rsid w:val="62EA863E"/>
    <w:rsid w:val="63164978"/>
    <w:rsid w:val="6321E1F7"/>
    <w:rsid w:val="63273E30"/>
    <w:rsid w:val="634BC733"/>
    <w:rsid w:val="634FAEB0"/>
    <w:rsid w:val="637EC713"/>
    <w:rsid w:val="63A321F4"/>
    <w:rsid w:val="63C3A4A6"/>
    <w:rsid w:val="63ED3492"/>
    <w:rsid w:val="64192CE5"/>
    <w:rsid w:val="641EE3ED"/>
    <w:rsid w:val="6433A873"/>
    <w:rsid w:val="64542AF1"/>
    <w:rsid w:val="648368C9"/>
    <w:rsid w:val="6488B00C"/>
    <w:rsid w:val="651C5C4A"/>
    <w:rsid w:val="6529058E"/>
    <w:rsid w:val="6541B9AF"/>
    <w:rsid w:val="655B6694"/>
    <w:rsid w:val="657107F4"/>
    <w:rsid w:val="6574C7F7"/>
    <w:rsid w:val="658817FC"/>
    <w:rsid w:val="659253D3"/>
    <w:rsid w:val="659A8EBD"/>
    <w:rsid w:val="659BA4D1"/>
    <w:rsid w:val="65B2FDAC"/>
    <w:rsid w:val="65CB9608"/>
    <w:rsid w:val="65CECD15"/>
    <w:rsid w:val="65DDCF2E"/>
    <w:rsid w:val="65EFAD2E"/>
    <w:rsid w:val="6617309A"/>
    <w:rsid w:val="661C8DD7"/>
    <w:rsid w:val="6621FD4D"/>
    <w:rsid w:val="6627844A"/>
    <w:rsid w:val="666F9214"/>
    <w:rsid w:val="66AD1FB5"/>
    <w:rsid w:val="66EE7467"/>
    <w:rsid w:val="67134923"/>
    <w:rsid w:val="675F7080"/>
    <w:rsid w:val="67781BE6"/>
    <w:rsid w:val="679AD964"/>
    <w:rsid w:val="67AF0BED"/>
    <w:rsid w:val="67AF6765"/>
    <w:rsid w:val="67D8F08B"/>
    <w:rsid w:val="68034AA5"/>
    <w:rsid w:val="68290F6F"/>
    <w:rsid w:val="6862BCED"/>
    <w:rsid w:val="68D63463"/>
    <w:rsid w:val="68F984DD"/>
    <w:rsid w:val="69113AE5"/>
    <w:rsid w:val="69290B18"/>
    <w:rsid w:val="694BACE7"/>
    <w:rsid w:val="697C2142"/>
    <w:rsid w:val="6984ECBC"/>
    <w:rsid w:val="69854C1C"/>
    <w:rsid w:val="699F4AD9"/>
    <w:rsid w:val="69B28102"/>
    <w:rsid w:val="69FD363F"/>
    <w:rsid w:val="6A0B9240"/>
    <w:rsid w:val="6A16859D"/>
    <w:rsid w:val="6A2275A2"/>
    <w:rsid w:val="6A4C0EB8"/>
    <w:rsid w:val="6A872063"/>
    <w:rsid w:val="6A9DE805"/>
    <w:rsid w:val="6AD4D0F5"/>
    <w:rsid w:val="6AD8117A"/>
    <w:rsid w:val="6B193370"/>
    <w:rsid w:val="6B2B18F7"/>
    <w:rsid w:val="6B522D64"/>
    <w:rsid w:val="6B8AB028"/>
    <w:rsid w:val="6BA971BF"/>
    <w:rsid w:val="6BA9CF13"/>
    <w:rsid w:val="6BC262FC"/>
    <w:rsid w:val="6BCC0E79"/>
    <w:rsid w:val="6BD59F36"/>
    <w:rsid w:val="6BF5B1D9"/>
    <w:rsid w:val="6C1BF778"/>
    <w:rsid w:val="6C39B04E"/>
    <w:rsid w:val="6C3D6076"/>
    <w:rsid w:val="6C52121D"/>
    <w:rsid w:val="6C6CF79F"/>
    <w:rsid w:val="6CB5C4EF"/>
    <w:rsid w:val="6CB6A17C"/>
    <w:rsid w:val="6CC842FB"/>
    <w:rsid w:val="6CFA4F60"/>
    <w:rsid w:val="6D1CDD76"/>
    <w:rsid w:val="6D7D6141"/>
    <w:rsid w:val="6DB1914E"/>
    <w:rsid w:val="6DC93670"/>
    <w:rsid w:val="6DCF91B3"/>
    <w:rsid w:val="6DCF99C5"/>
    <w:rsid w:val="6DFEBA2A"/>
    <w:rsid w:val="6E40F854"/>
    <w:rsid w:val="6E453A05"/>
    <w:rsid w:val="6E478D01"/>
    <w:rsid w:val="6E4DB9C9"/>
    <w:rsid w:val="6E78625D"/>
    <w:rsid w:val="6EA4C572"/>
    <w:rsid w:val="6EAFE933"/>
    <w:rsid w:val="6EDCC830"/>
    <w:rsid w:val="6F397910"/>
    <w:rsid w:val="6F4FE953"/>
    <w:rsid w:val="6F7D30D8"/>
    <w:rsid w:val="6FA9244F"/>
    <w:rsid w:val="6FD17EB2"/>
    <w:rsid w:val="6FFF9F2F"/>
    <w:rsid w:val="700E8F05"/>
    <w:rsid w:val="70325F5C"/>
    <w:rsid w:val="704941C3"/>
    <w:rsid w:val="70652058"/>
    <w:rsid w:val="70CA2E80"/>
    <w:rsid w:val="70D8089A"/>
    <w:rsid w:val="70ED37B9"/>
    <w:rsid w:val="70FBB488"/>
    <w:rsid w:val="70FE7FD6"/>
    <w:rsid w:val="711D6E1A"/>
    <w:rsid w:val="712B90E7"/>
    <w:rsid w:val="712D768D"/>
    <w:rsid w:val="714C0C0C"/>
    <w:rsid w:val="715798A6"/>
    <w:rsid w:val="71D7B6C6"/>
    <w:rsid w:val="7219679A"/>
    <w:rsid w:val="722FC61E"/>
    <w:rsid w:val="72762067"/>
    <w:rsid w:val="7282FBBA"/>
    <w:rsid w:val="728608C5"/>
    <w:rsid w:val="729F225C"/>
    <w:rsid w:val="72A0B954"/>
    <w:rsid w:val="72B1B66C"/>
    <w:rsid w:val="72B6108A"/>
    <w:rsid w:val="72D94B78"/>
    <w:rsid w:val="732BECBE"/>
    <w:rsid w:val="7363CAE1"/>
    <w:rsid w:val="73709852"/>
    <w:rsid w:val="739E86C5"/>
    <w:rsid w:val="73A3EE03"/>
    <w:rsid w:val="73B4C3F1"/>
    <w:rsid w:val="73BF5B0C"/>
    <w:rsid w:val="73D2C44D"/>
    <w:rsid w:val="73E8A148"/>
    <w:rsid w:val="742696CF"/>
    <w:rsid w:val="7433554A"/>
    <w:rsid w:val="74514BAF"/>
    <w:rsid w:val="747620C2"/>
    <w:rsid w:val="74AA7645"/>
    <w:rsid w:val="74C838AF"/>
    <w:rsid w:val="750B7E7D"/>
    <w:rsid w:val="754308B5"/>
    <w:rsid w:val="7588D46B"/>
    <w:rsid w:val="758ABF49"/>
    <w:rsid w:val="758C1B5D"/>
    <w:rsid w:val="7594F5FE"/>
    <w:rsid w:val="75A8827E"/>
    <w:rsid w:val="75F7C945"/>
    <w:rsid w:val="7638A961"/>
    <w:rsid w:val="763B6E23"/>
    <w:rsid w:val="763CA7A0"/>
    <w:rsid w:val="768F7D88"/>
    <w:rsid w:val="76B115D0"/>
    <w:rsid w:val="76C9891C"/>
    <w:rsid w:val="76F9B768"/>
    <w:rsid w:val="76FD3A90"/>
    <w:rsid w:val="77057497"/>
    <w:rsid w:val="770583CC"/>
    <w:rsid w:val="770C3F6C"/>
    <w:rsid w:val="770F825C"/>
    <w:rsid w:val="772264C8"/>
    <w:rsid w:val="77338BB1"/>
    <w:rsid w:val="77430C04"/>
    <w:rsid w:val="775BC1B5"/>
    <w:rsid w:val="7771D228"/>
    <w:rsid w:val="77887A95"/>
    <w:rsid w:val="778D6F24"/>
    <w:rsid w:val="77ACB71F"/>
    <w:rsid w:val="782AE088"/>
    <w:rsid w:val="7836D0F1"/>
    <w:rsid w:val="785F9D5C"/>
    <w:rsid w:val="78A43E53"/>
    <w:rsid w:val="78D3D49E"/>
    <w:rsid w:val="78F9E1B4"/>
    <w:rsid w:val="7905B051"/>
    <w:rsid w:val="794E2ACC"/>
    <w:rsid w:val="7973AAE4"/>
    <w:rsid w:val="7975B24B"/>
    <w:rsid w:val="797F08A5"/>
    <w:rsid w:val="798995A0"/>
    <w:rsid w:val="79DE5F13"/>
    <w:rsid w:val="7A027F07"/>
    <w:rsid w:val="7A724D95"/>
    <w:rsid w:val="7AC95A18"/>
    <w:rsid w:val="7B296B17"/>
    <w:rsid w:val="7B897A4F"/>
    <w:rsid w:val="7B9659C1"/>
    <w:rsid w:val="7BAE6B96"/>
    <w:rsid w:val="7BB28CF6"/>
    <w:rsid w:val="7BBA82E1"/>
    <w:rsid w:val="7BC5108C"/>
    <w:rsid w:val="7BCA86F7"/>
    <w:rsid w:val="7BE0A0B2"/>
    <w:rsid w:val="7C43E61D"/>
    <w:rsid w:val="7C95FB41"/>
    <w:rsid w:val="7C9CAD05"/>
    <w:rsid w:val="7CA3584A"/>
    <w:rsid w:val="7CCCDF41"/>
    <w:rsid w:val="7CD34A15"/>
    <w:rsid w:val="7D12AD76"/>
    <w:rsid w:val="7D232EB7"/>
    <w:rsid w:val="7D2A185A"/>
    <w:rsid w:val="7D3A1CCD"/>
    <w:rsid w:val="7D4DBCE8"/>
    <w:rsid w:val="7D6BB51A"/>
    <w:rsid w:val="7D71C875"/>
    <w:rsid w:val="7DD6C28B"/>
    <w:rsid w:val="7DDA11E0"/>
    <w:rsid w:val="7DE26F0E"/>
    <w:rsid w:val="7E245B3E"/>
    <w:rsid w:val="7E328B87"/>
    <w:rsid w:val="7E4633B9"/>
    <w:rsid w:val="7E52B6B1"/>
    <w:rsid w:val="7E7B4697"/>
    <w:rsid w:val="7ED1E0FF"/>
    <w:rsid w:val="7F027D0D"/>
    <w:rsid w:val="7F339F1C"/>
    <w:rsid w:val="7F478C37"/>
    <w:rsid w:val="7FB0F442"/>
    <w:rsid w:val="7FBF6034"/>
    <w:rsid w:val="7FD9EC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332C"/>
  <w15:chartTrackingRefBased/>
  <w15:docId w15:val="{D12AD942-DACC-4F8D-A970-DD1E0EE75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ED"/>
    <w:pPr>
      <w:spacing w:after="0"/>
    </w:pPr>
    <w:rPr>
      <w:rFonts w:asciiTheme="majorHAnsi" w:hAnsiTheme="majorHAnsi"/>
    </w:rPr>
  </w:style>
  <w:style w:type="paragraph" w:styleId="Heading1">
    <w:name w:val="heading 1"/>
    <w:basedOn w:val="Normal"/>
    <w:next w:val="Normal"/>
    <w:link w:val="Heading1Char"/>
    <w:uiPriority w:val="9"/>
    <w:qFormat/>
    <w:rsid w:val="00055B16"/>
    <w:pPr>
      <w:keepNext/>
      <w:keepLines/>
      <w:spacing w:before="240" w:after="120"/>
      <w:outlineLvl w:val="0"/>
    </w:pPr>
    <w:rPr>
      <w:rFonts w:eastAsiaTheme="majorEastAsia" w:cs="Times New Roman (Headings CS)"/>
      <w:color w:val="2F5496" w:themeColor="accent1" w:themeShade="BF"/>
      <w:sz w:val="36"/>
      <w:szCs w:val="32"/>
    </w:rPr>
  </w:style>
  <w:style w:type="paragraph" w:styleId="Heading2">
    <w:name w:val="heading 2"/>
    <w:basedOn w:val="Normal"/>
    <w:next w:val="Normal"/>
    <w:link w:val="Heading2Char"/>
    <w:uiPriority w:val="9"/>
    <w:unhideWhenUsed/>
    <w:qFormat/>
    <w:rsid w:val="002218AC"/>
    <w:pPr>
      <w:keepNext/>
      <w:keepLines/>
      <w:spacing w:after="12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85230B"/>
    <w:pPr>
      <w:keepNext/>
      <w:keepLines/>
      <w:spacing w:before="40"/>
      <w:outlineLvl w:val="2"/>
    </w:pPr>
    <w:rPr>
      <w:rFonts w:eastAsiaTheme="majorEastAsia" w:cstheme="majorBidi"/>
      <w:color w:val="1F3763" w:themeColor="accent1" w:themeShade="7F"/>
      <w:sz w:val="24"/>
      <w:szCs w:val="24"/>
      <w:u w:val="single"/>
    </w:rPr>
  </w:style>
  <w:style w:type="paragraph" w:styleId="Heading4">
    <w:name w:val="heading 4"/>
    <w:basedOn w:val="Normal"/>
    <w:next w:val="Normal"/>
    <w:link w:val="Heading4Char"/>
    <w:uiPriority w:val="9"/>
    <w:unhideWhenUsed/>
    <w:qFormat/>
    <w:rsid w:val="003F2FD9"/>
    <w:pPr>
      <w:keepNext/>
      <w:keepLines/>
      <w:spacing w:before="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237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237EB"/>
  </w:style>
  <w:style w:type="character" w:customStyle="1" w:styleId="eop">
    <w:name w:val="eop"/>
    <w:basedOn w:val="DefaultParagraphFont"/>
    <w:rsid w:val="007237EB"/>
  </w:style>
  <w:style w:type="paragraph" w:styleId="ListParagraph">
    <w:name w:val="List Paragraph"/>
    <w:basedOn w:val="Normal"/>
    <w:uiPriority w:val="34"/>
    <w:qFormat/>
    <w:rsid w:val="007237EB"/>
    <w:pPr>
      <w:spacing w:line="240" w:lineRule="auto"/>
      <w:ind w:left="720"/>
      <w:contextualSpacing/>
    </w:pPr>
    <w:rPr>
      <w:rFonts w:ascii="Times New Roman" w:hAnsi="Times New Roman" w:cs="Times New Roman"/>
      <w:sz w:val="24"/>
    </w:rPr>
  </w:style>
  <w:style w:type="paragraph" w:styleId="NoSpacing">
    <w:name w:val="No Spacing"/>
    <w:uiPriority w:val="1"/>
    <w:qFormat/>
    <w:rsid w:val="00541A4E"/>
    <w:pPr>
      <w:spacing w:after="0" w:line="240" w:lineRule="auto"/>
    </w:pPr>
  </w:style>
  <w:style w:type="character" w:customStyle="1" w:styleId="Heading1Char">
    <w:name w:val="Heading 1 Char"/>
    <w:basedOn w:val="DefaultParagraphFont"/>
    <w:link w:val="Heading1"/>
    <w:uiPriority w:val="9"/>
    <w:rsid w:val="00055B16"/>
    <w:rPr>
      <w:rFonts w:asciiTheme="majorHAnsi" w:eastAsiaTheme="majorEastAsia" w:hAnsiTheme="majorHAnsi" w:cs="Times New Roman (Headings CS)"/>
      <w:color w:val="2F5496" w:themeColor="accent1" w:themeShade="BF"/>
      <w:sz w:val="36"/>
      <w:szCs w:val="32"/>
    </w:rPr>
  </w:style>
  <w:style w:type="character" w:customStyle="1" w:styleId="Heading2Char">
    <w:name w:val="Heading 2 Char"/>
    <w:basedOn w:val="DefaultParagraphFont"/>
    <w:link w:val="Heading2"/>
    <w:uiPriority w:val="9"/>
    <w:rsid w:val="002218AC"/>
    <w:rPr>
      <w:rFonts w:asciiTheme="majorHAnsi" w:eastAsiaTheme="majorEastAsia" w:hAnsiTheme="majorHAnsi" w:cstheme="majorBidi"/>
      <w:b/>
      <w:color w:val="2F5496" w:themeColor="accent1" w:themeShade="BF"/>
      <w:sz w:val="28"/>
      <w:szCs w:val="26"/>
    </w:rPr>
  </w:style>
  <w:style w:type="paragraph" w:styleId="Header">
    <w:name w:val="header"/>
    <w:basedOn w:val="Normal"/>
    <w:link w:val="HeaderChar"/>
    <w:rsid w:val="00541A4E"/>
    <w:pPr>
      <w:tabs>
        <w:tab w:val="center" w:pos="4320"/>
        <w:tab w:val="right" w:pos="8640"/>
      </w:tabs>
      <w:spacing w:line="240" w:lineRule="auto"/>
    </w:pPr>
    <w:rPr>
      <w:rFonts w:ascii="Times" w:eastAsia="Times" w:hAnsi="Times" w:cs="Times New Roman"/>
      <w:sz w:val="24"/>
      <w:szCs w:val="20"/>
    </w:rPr>
  </w:style>
  <w:style w:type="character" w:customStyle="1" w:styleId="HeaderChar">
    <w:name w:val="Header Char"/>
    <w:basedOn w:val="DefaultParagraphFont"/>
    <w:link w:val="Header"/>
    <w:rsid w:val="00541A4E"/>
    <w:rPr>
      <w:rFonts w:ascii="Times" w:eastAsia="Times" w:hAnsi="Times" w:cs="Times New Roman"/>
      <w:sz w:val="24"/>
      <w:szCs w:val="20"/>
    </w:rPr>
  </w:style>
  <w:style w:type="table" w:styleId="TableGrid">
    <w:name w:val="Table Grid"/>
    <w:basedOn w:val="TableNormal"/>
    <w:uiPriority w:val="39"/>
    <w:rsid w:val="00541A4E"/>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6D59"/>
    <w:rPr>
      <w:sz w:val="16"/>
      <w:szCs w:val="16"/>
    </w:rPr>
  </w:style>
  <w:style w:type="paragraph" w:styleId="CommentText">
    <w:name w:val="annotation text"/>
    <w:basedOn w:val="Normal"/>
    <w:link w:val="CommentTextChar"/>
    <w:uiPriority w:val="99"/>
    <w:unhideWhenUsed/>
    <w:rsid w:val="00A46D59"/>
    <w:pPr>
      <w:spacing w:line="240" w:lineRule="auto"/>
    </w:pPr>
    <w:rPr>
      <w:sz w:val="20"/>
      <w:szCs w:val="20"/>
    </w:rPr>
  </w:style>
  <w:style w:type="character" w:customStyle="1" w:styleId="CommentTextChar">
    <w:name w:val="Comment Text Char"/>
    <w:basedOn w:val="DefaultParagraphFont"/>
    <w:link w:val="CommentText"/>
    <w:uiPriority w:val="99"/>
    <w:rsid w:val="00A46D59"/>
    <w:rPr>
      <w:sz w:val="20"/>
      <w:szCs w:val="20"/>
    </w:rPr>
  </w:style>
  <w:style w:type="paragraph" w:styleId="CommentSubject">
    <w:name w:val="annotation subject"/>
    <w:basedOn w:val="CommentText"/>
    <w:next w:val="CommentText"/>
    <w:link w:val="CommentSubjectChar"/>
    <w:uiPriority w:val="99"/>
    <w:semiHidden/>
    <w:unhideWhenUsed/>
    <w:rsid w:val="00A46D59"/>
    <w:rPr>
      <w:b/>
      <w:bCs/>
    </w:rPr>
  </w:style>
  <w:style w:type="character" w:customStyle="1" w:styleId="CommentSubjectChar">
    <w:name w:val="Comment Subject Char"/>
    <w:basedOn w:val="CommentTextChar"/>
    <w:link w:val="CommentSubject"/>
    <w:uiPriority w:val="99"/>
    <w:semiHidden/>
    <w:rsid w:val="00A46D59"/>
    <w:rPr>
      <w:b/>
      <w:bCs/>
      <w:sz w:val="20"/>
      <w:szCs w:val="20"/>
    </w:rPr>
  </w:style>
  <w:style w:type="paragraph" w:customStyle="1" w:styleId="Photo">
    <w:name w:val="Photo"/>
    <w:basedOn w:val="NoSpacing"/>
    <w:uiPriority w:val="12"/>
    <w:rsid w:val="00A667BB"/>
    <w:pPr>
      <w:spacing w:before="100" w:after="100"/>
      <w:ind w:left="101" w:right="101"/>
      <w:jc w:val="center"/>
    </w:pPr>
    <w:rPr>
      <w:rFonts w:eastAsiaTheme="minorEastAsia"/>
      <w:noProof/>
      <w:color w:val="595959" w:themeColor="text1" w:themeTint="A6"/>
      <w:sz w:val="20"/>
      <w:szCs w:val="20"/>
      <w:lang w:eastAsia="ja-JP"/>
    </w:rPr>
  </w:style>
  <w:style w:type="paragraph" w:styleId="Title">
    <w:name w:val="Title"/>
    <w:basedOn w:val="Normal"/>
    <w:link w:val="TitleChar"/>
    <w:uiPriority w:val="2"/>
    <w:qFormat/>
    <w:rsid w:val="00A667BB"/>
    <w:pPr>
      <w:spacing w:line="216" w:lineRule="auto"/>
      <w:contextualSpacing/>
      <w:jc w:val="center"/>
    </w:pPr>
    <w:rPr>
      <w:rFonts w:ascii="Times New Roman" w:eastAsiaTheme="majorEastAsia" w:hAnsi="Times New Roman" w:cstheme="majorBidi"/>
      <w:i/>
      <w:iCs/>
      <w:caps/>
      <w:color w:val="FFFFFF" w:themeColor="background1"/>
      <w:kern w:val="28"/>
      <w:sz w:val="76"/>
      <w:szCs w:val="88"/>
      <w:lang w:eastAsia="ja-JP"/>
    </w:rPr>
  </w:style>
  <w:style w:type="character" w:customStyle="1" w:styleId="TitleChar">
    <w:name w:val="Title Char"/>
    <w:basedOn w:val="DefaultParagraphFont"/>
    <w:link w:val="Title"/>
    <w:uiPriority w:val="2"/>
    <w:rsid w:val="00A667BB"/>
    <w:rPr>
      <w:rFonts w:ascii="Times New Roman" w:eastAsiaTheme="majorEastAsia" w:hAnsi="Times New Roman" w:cstheme="majorBidi"/>
      <w:i/>
      <w:iCs/>
      <w:caps/>
      <w:color w:val="FFFFFF" w:themeColor="background1"/>
      <w:kern w:val="28"/>
      <w:sz w:val="76"/>
      <w:szCs w:val="88"/>
      <w:lang w:eastAsia="ja-JP"/>
    </w:rPr>
  </w:style>
  <w:style w:type="paragraph" w:styleId="Subtitle">
    <w:name w:val="Subtitle"/>
    <w:basedOn w:val="Normal"/>
    <w:next w:val="Normal"/>
    <w:link w:val="SubtitleChar"/>
    <w:uiPriority w:val="3"/>
    <w:qFormat/>
    <w:rsid w:val="00A667BB"/>
    <w:pPr>
      <w:numPr>
        <w:ilvl w:val="1"/>
      </w:numPr>
      <w:spacing w:before="60" w:line="240" w:lineRule="auto"/>
    </w:pPr>
    <w:rPr>
      <w:rFonts w:ascii="Raleway" w:eastAsiaTheme="minorEastAsia" w:hAnsi="Raleway"/>
      <w:b/>
      <w:bCs/>
      <w:color w:val="595959" w:themeColor="text1" w:themeTint="A6"/>
      <w:lang w:eastAsia="ja-JP"/>
    </w:rPr>
  </w:style>
  <w:style w:type="character" w:customStyle="1" w:styleId="SubtitleChar">
    <w:name w:val="Subtitle Char"/>
    <w:basedOn w:val="DefaultParagraphFont"/>
    <w:link w:val="Subtitle"/>
    <w:uiPriority w:val="3"/>
    <w:rsid w:val="00A667BB"/>
    <w:rPr>
      <w:rFonts w:ascii="Raleway" w:eastAsiaTheme="minorEastAsia" w:hAnsi="Raleway"/>
      <w:b/>
      <w:bCs/>
      <w:color w:val="595959" w:themeColor="text1" w:themeTint="A6"/>
      <w:lang w:eastAsia="ja-JP"/>
    </w:rPr>
  </w:style>
  <w:style w:type="paragraph" w:customStyle="1" w:styleId="SubtitleorDepartment">
    <w:name w:val="Subtitle or Department"/>
    <w:basedOn w:val="Heading2"/>
    <w:uiPriority w:val="3"/>
    <w:qFormat/>
    <w:rsid w:val="00A667BB"/>
    <w:pPr>
      <w:spacing w:before="480" w:line="288" w:lineRule="auto"/>
      <w:contextualSpacing/>
    </w:pPr>
    <w:rPr>
      <w:rFonts w:ascii="Raleway ExtraBold" w:hAnsi="Raleway ExtraBold"/>
      <w:b w:val="0"/>
      <w:bCs/>
      <w:i/>
      <w:iCs/>
      <w:caps/>
      <w:color w:val="0067A5"/>
      <w:sz w:val="24"/>
      <w:szCs w:val="28"/>
      <w:lang w:eastAsia="ja-JP"/>
    </w:rPr>
  </w:style>
  <w:style w:type="character" w:styleId="Hyperlink">
    <w:name w:val="Hyperlink"/>
    <w:basedOn w:val="DefaultParagraphFont"/>
    <w:uiPriority w:val="99"/>
    <w:unhideWhenUsed/>
    <w:rsid w:val="00A25A7B"/>
    <w:rPr>
      <w:color w:val="0563C1" w:themeColor="hyperlink"/>
      <w:u w:val="single"/>
    </w:rPr>
  </w:style>
  <w:style w:type="character" w:styleId="UnresolvedMention">
    <w:name w:val="Unresolved Mention"/>
    <w:basedOn w:val="DefaultParagraphFont"/>
    <w:uiPriority w:val="99"/>
    <w:semiHidden/>
    <w:unhideWhenUsed/>
    <w:rsid w:val="00A25A7B"/>
    <w:rPr>
      <w:color w:val="605E5C"/>
      <w:shd w:val="clear" w:color="auto" w:fill="E1DFDD"/>
    </w:rPr>
  </w:style>
  <w:style w:type="character" w:customStyle="1" w:styleId="apple-converted-space">
    <w:name w:val="apple-converted-space"/>
    <w:basedOn w:val="DefaultParagraphFont"/>
    <w:rsid w:val="00714F48"/>
  </w:style>
  <w:style w:type="character" w:customStyle="1" w:styleId="Heading3Char">
    <w:name w:val="Heading 3 Char"/>
    <w:basedOn w:val="DefaultParagraphFont"/>
    <w:link w:val="Heading3"/>
    <w:uiPriority w:val="9"/>
    <w:rsid w:val="0085230B"/>
    <w:rPr>
      <w:rFonts w:asciiTheme="majorHAnsi" w:eastAsiaTheme="majorEastAsia" w:hAnsiTheme="majorHAnsi" w:cstheme="majorBidi"/>
      <w:color w:val="1F3763" w:themeColor="accent1" w:themeShade="7F"/>
      <w:sz w:val="24"/>
      <w:szCs w:val="24"/>
      <w:u w:val="single"/>
    </w:rPr>
  </w:style>
  <w:style w:type="paragraph" w:styleId="TOCHeading">
    <w:name w:val="TOC Heading"/>
    <w:basedOn w:val="Heading1"/>
    <w:next w:val="Normal"/>
    <w:uiPriority w:val="39"/>
    <w:unhideWhenUsed/>
    <w:qFormat/>
    <w:rsid w:val="00D36211"/>
    <w:pPr>
      <w:outlineLvl w:val="9"/>
    </w:pPr>
  </w:style>
  <w:style w:type="paragraph" w:styleId="TOC2">
    <w:name w:val="toc 2"/>
    <w:basedOn w:val="Normal"/>
    <w:next w:val="Normal"/>
    <w:autoRedefine/>
    <w:uiPriority w:val="39"/>
    <w:unhideWhenUsed/>
    <w:rsid w:val="00D36211"/>
    <w:pPr>
      <w:spacing w:after="100"/>
      <w:ind w:left="220"/>
    </w:pPr>
  </w:style>
  <w:style w:type="paragraph" w:styleId="TOC1">
    <w:name w:val="toc 1"/>
    <w:basedOn w:val="Normal"/>
    <w:next w:val="Normal"/>
    <w:autoRedefine/>
    <w:uiPriority w:val="39"/>
    <w:unhideWhenUsed/>
    <w:rsid w:val="0017185C"/>
    <w:pPr>
      <w:tabs>
        <w:tab w:val="right" w:leader="dot" w:pos="9350"/>
      </w:tabs>
      <w:spacing w:after="100"/>
    </w:pPr>
    <w:rPr>
      <w:b/>
      <w:bCs/>
    </w:rPr>
  </w:style>
  <w:style w:type="paragraph" w:styleId="TOC3">
    <w:name w:val="toc 3"/>
    <w:basedOn w:val="Normal"/>
    <w:next w:val="Normal"/>
    <w:autoRedefine/>
    <w:uiPriority w:val="39"/>
    <w:unhideWhenUsed/>
    <w:rsid w:val="00D36211"/>
    <w:pPr>
      <w:spacing w:after="100"/>
      <w:ind w:left="440"/>
    </w:pPr>
  </w:style>
  <w:style w:type="paragraph" w:styleId="Footer">
    <w:name w:val="footer"/>
    <w:basedOn w:val="Normal"/>
    <w:link w:val="FooterChar"/>
    <w:uiPriority w:val="99"/>
    <w:unhideWhenUsed/>
    <w:rsid w:val="0035388D"/>
    <w:pPr>
      <w:tabs>
        <w:tab w:val="center" w:pos="4680"/>
        <w:tab w:val="right" w:pos="9360"/>
      </w:tabs>
      <w:spacing w:line="240" w:lineRule="auto"/>
    </w:pPr>
  </w:style>
  <w:style w:type="character" w:customStyle="1" w:styleId="FooterChar">
    <w:name w:val="Footer Char"/>
    <w:basedOn w:val="DefaultParagraphFont"/>
    <w:link w:val="Footer"/>
    <w:uiPriority w:val="99"/>
    <w:rsid w:val="0035388D"/>
  </w:style>
  <w:style w:type="character" w:styleId="FollowedHyperlink">
    <w:name w:val="FollowedHyperlink"/>
    <w:basedOn w:val="DefaultParagraphFont"/>
    <w:uiPriority w:val="99"/>
    <w:semiHidden/>
    <w:unhideWhenUsed/>
    <w:rsid w:val="00CC1FA5"/>
    <w:rPr>
      <w:color w:val="954F72" w:themeColor="followedHyperlink"/>
      <w:u w:val="single"/>
    </w:rPr>
  </w:style>
  <w:style w:type="paragraph" w:styleId="Revision">
    <w:name w:val="Revision"/>
    <w:hidden/>
    <w:uiPriority w:val="99"/>
    <w:semiHidden/>
    <w:rsid w:val="001B1524"/>
    <w:pPr>
      <w:spacing w:after="0" w:line="240" w:lineRule="auto"/>
    </w:pPr>
  </w:style>
  <w:style w:type="paragraph" w:styleId="NormalWeb">
    <w:name w:val="Normal (Web)"/>
    <w:basedOn w:val="Normal"/>
    <w:uiPriority w:val="99"/>
    <w:unhideWhenUsed/>
    <w:rsid w:val="00D239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39F1"/>
    <w:rPr>
      <w:b/>
      <w:bCs/>
    </w:rPr>
  </w:style>
  <w:style w:type="character" w:customStyle="1" w:styleId="Heading4Char">
    <w:name w:val="Heading 4 Char"/>
    <w:basedOn w:val="DefaultParagraphFont"/>
    <w:link w:val="Heading4"/>
    <w:uiPriority w:val="9"/>
    <w:rsid w:val="003F2FD9"/>
    <w:rPr>
      <w:rFonts w:asciiTheme="majorHAnsi" w:eastAsiaTheme="majorEastAsia" w:hAnsiTheme="majorHAnsi" w:cstheme="majorBidi"/>
      <w:i/>
      <w:iCs/>
      <w:color w:val="2F5496" w:themeColor="accent1" w:themeShade="BF"/>
    </w:rPr>
  </w:style>
  <w:style w:type="paragraph" w:customStyle="1" w:styleId="Default">
    <w:name w:val="Default"/>
    <w:rsid w:val="001E3755"/>
    <w:pPr>
      <w:autoSpaceDE w:val="0"/>
      <w:autoSpaceDN w:val="0"/>
      <w:adjustRightInd w:val="0"/>
      <w:spacing w:after="0" w:line="240" w:lineRule="auto"/>
    </w:pPr>
    <w:rPr>
      <w:rFonts w:ascii="Roboto" w:hAnsi="Roboto" w:cs="Roboto"/>
      <w:color w:val="000000"/>
      <w:sz w:val="24"/>
      <w:szCs w:val="24"/>
    </w:rPr>
  </w:style>
  <w:style w:type="character" w:customStyle="1" w:styleId="A3">
    <w:name w:val="A3"/>
    <w:uiPriority w:val="99"/>
    <w:rsid w:val="001E3755"/>
    <w:rPr>
      <w:rFonts w:cs="Roboto"/>
      <w:color w:val="515656"/>
      <w:sz w:val="30"/>
      <w:szCs w:val="30"/>
    </w:rPr>
  </w:style>
  <w:style w:type="paragraph" w:styleId="TOC4">
    <w:name w:val="toc 4"/>
    <w:basedOn w:val="Normal"/>
    <w:next w:val="Normal"/>
    <w:uiPriority w:val="39"/>
    <w:unhideWhenUsed/>
    <w:rsid w:val="785F9D5C"/>
    <w:pPr>
      <w:spacing w:after="100"/>
      <w:ind w:left="660"/>
    </w:pPr>
  </w:style>
  <w:style w:type="paragraph" w:styleId="Caption">
    <w:name w:val="caption"/>
    <w:basedOn w:val="Normal"/>
    <w:next w:val="Normal"/>
    <w:uiPriority w:val="35"/>
    <w:unhideWhenUsed/>
    <w:qFormat/>
    <w:rsid w:val="00491C4F"/>
    <w:pPr>
      <w:spacing w:after="200" w:line="240" w:lineRule="auto"/>
    </w:pPr>
    <w:rPr>
      <w:i/>
      <w:iCs/>
      <w:color w:val="44546A" w:themeColor="text2"/>
      <w:sz w:val="18"/>
      <w:szCs w:val="18"/>
    </w:rPr>
  </w:style>
  <w:style w:type="character" w:styleId="Mention">
    <w:name w:val="Mention"/>
    <w:basedOn w:val="DefaultParagraphFont"/>
    <w:uiPriority w:val="99"/>
    <w:unhideWhenUsed/>
    <w:rsid w:val="005F6A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801519">
      <w:bodyDiv w:val="1"/>
      <w:marLeft w:val="0"/>
      <w:marRight w:val="0"/>
      <w:marTop w:val="0"/>
      <w:marBottom w:val="0"/>
      <w:divBdr>
        <w:top w:val="none" w:sz="0" w:space="0" w:color="auto"/>
        <w:left w:val="none" w:sz="0" w:space="0" w:color="auto"/>
        <w:bottom w:val="none" w:sz="0" w:space="0" w:color="auto"/>
        <w:right w:val="none" w:sz="0" w:space="0" w:color="auto"/>
      </w:divBdr>
    </w:div>
    <w:div w:id="279576703">
      <w:bodyDiv w:val="1"/>
      <w:marLeft w:val="0"/>
      <w:marRight w:val="0"/>
      <w:marTop w:val="0"/>
      <w:marBottom w:val="0"/>
      <w:divBdr>
        <w:top w:val="none" w:sz="0" w:space="0" w:color="auto"/>
        <w:left w:val="none" w:sz="0" w:space="0" w:color="auto"/>
        <w:bottom w:val="none" w:sz="0" w:space="0" w:color="auto"/>
        <w:right w:val="none" w:sz="0" w:space="0" w:color="auto"/>
      </w:divBdr>
      <w:divsChild>
        <w:div w:id="38555121">
          <w:marLeft w:val="0"/>
          <w:marRight w:val="0"/>
          <w:marTop w:val="0"/>
          <w:marBottom w:val="0"/>
          <w:divBdr>
            <w:top w:val="none" w:sz="0" w:space="0" w:color="auto"/>
            <w:left w:val="none" w:sz="0" w:space="0" w:color="auto"/>
            <w:bottom w:val="none" w:sz="0" w:space="0" w:color="auto"/>
            <w:right w:val="none" w:sz="0" w:space="0" w:color="auto"/>
          </w:divBdr>
        </w:div>
        <w:div w:id="45763767">
          <w:marLeft w:val="0"/>
          <w:marRight w:val="0"/>
          <w:marTop w:val="0"/>
          <w:marBottom w:val="0"/>
          <w:divBdr>
            <w:top w:val="none" w:sz="0" w:space="0" w:color="auto"/>
            <w:left w:val="none" w:sz="0" w:space="0" w:color="auto"/>
            <w:bottom w:val="none" w:sz="0" w:space="0" w:color="auto"/>
            <w:right w:val="none" w:sz="0" w:space="0" w:color="auto"/>
          </w:divBdr>
        </w:div>
        <w:div w:id="77143666">
          <w:marLeft w:val="0"/>
          <w:marRight w:val="0"/>
          <w:marTop w:val="0"/>
          <w:marBottom w:val="0"/>
          <w:divBdr>
            <w:top w:val="none" w:sz="0" w:space="0" w:color="auto"/>
            <w:left w:val="none" w:sz="0" w:space="0" w:color="auto"/>
            <w:bottom w:val="none" w:sz="0" w:space="0" w:color="auto"/>
            <w:right w:val="none" w:sz="0" w:space="0" w:color="auto"/>
          </w:divBdr>
        </w:div>
        <w:div w:id="115680800">
          <w:marLeft w:val="0"/>
          <w:marRight w:val="0"/>
          <w:marTop w:val="0"/>
          <w:marBottom w:val="0"/>
          <w:divBdr>
            <w:top w:val="none" w:sz="0" w:space="0" w:color="auto"/>
            <w:left w:val="none" w:sz="0" w:space="0" w:color="auto"/>
            <w:bottom w:val="none" w:sz="0" w:space="0" w:color="auto"/>
            <w:right w:val="none" w:sz="0" w:space="0" w:color="auto"/>
          </w:divBdr>
        </w:div>
        <w:div w:id="135266445">
          <w:marLeft w:val="0"/>
          <w:marRight w:val="0"/>
          <w:marTop w:val="0"/>
          <w:marBottom w:val="0"/>
          <w:divBdr>
            <w:top w:val="none" w:sz="0" w:space="0" w:color="auto"/>
            <w:left w:val="none" w:sz="0" w:space="0" w:color="auto"/>
            <w:bottom w:val="none" w:sz="0" w:space="0" w:color="auto"/>
            <w:right w:val="none" w:sz="0" w:space="0" w:color="auto"/>
          </w:divBdr>
        </w:div>
        <w:div w:id="179200860">
          <w:marLeft w:val="0"/>
          <w:marRight w:val="0"/>
          <w:marTop w:val="0"/>
          <w:marBottom w:val="0"/>
          <w:divBdr>
            <w:top w:val="none" w:sz="0" w:space="0" w:color="auto"/>
            <w:left w:val="none" w:sz="0" w:space="0" w:color="auto"/>
            <w:bottom w:val="none" w:sz="0" w:space="0" w:color="auto"/>
            <w:right w:val="none" w:sz="0" w:space="0" w:color="auto"/>
          </w:divBdr>
        </w:div>
        <w:div w:id="207422894">
          <w:marLeft w:val="0"/>
          <w:marRight w:val="0"/>
          <w:marTop w:val="0"/>
          <w:marBottom w:val="0"/>
          <w:divBdr>
            <w:top w:val="none" w:sz="0" w:space="0" w:color="auto"/>
            <w:left w:val="none" w:sz="0" w:space="0" w:color="auto"/>
            <w:bottom w:val="none" w:sz="0" w:space="0" w:color="auto"/>
            <w:right w:val="none" w:sz="0" w:space="0" w:color="auto"/>
          </w:divBdr>
        </w:div>
        <w:div w:id="233662548">
          <w:marLeft w:val="0"/>
          <w:marRight w:val="0"/>
          <w:marTop w:val="0"/>
          <w:marBottom w:val="0"/>
          <w:divBdr>
            <w:top w:val="none" w:sz="0" w:space="0" w:color="auto"/>
            <w:left w:val="none" w:sz="0" w:space="0" w:color="auto"/>
            <w:bottom w:val="none" w:sz="0" w:space="0" w:color="auto"/>
            <w:right w:val="none" w:sz="0" w:space="0" w:color="auto"/>
          </w:divBdr>
        </w:div>
        <w:div w:id="612129624">
          <w:marLeft w:val="0"/>
          <w:marRight w:val="0"/>
          <w:marTop w:val="0"/>
          <w:marBottom w:val="0"/>
          <w:divBdr>
            <w:top w:val="none" w:sz="0" w:space="0" w:color="auto"/>
            <w:left w:val="none" w:sz="0" w:space="0" w:color="auto"/>
            <w:bottom w:val="none" w:sz="0" w:space="0" w:color="auto"/>
            <w:right w:val="none" w:sz="0" w:space="0" w:color="auto"/>
          </w:divBdr>
        </w:div>
        <w:div w:id="641496437">
          <w:marLeft w:val="0"/>
          <w:marRight w:val="0"/>
          <w:marTop w:val="0"/>
          <w:marBottom w:val="0"/>
          <w:divBdr>
            <w:top w:val="none" w:sz="0" w:space="0" w:color="auto"/>
            <w:left w:val="none" w:sz="0" w:space="0" w:color="auto"/>
            <w:bottom w:val="none" w:sz="0" w:space="0" w:color="auto"/>
            <w:right w:val="none" w:sz="0" w:space="0" w:color="auto"/>
          </w:divBdr>
        </w:div>
        <w:div w:id="714277678">
          <w:marLeft w:val="0"/>
          <w:marRight w:val="0"/>
          <w:marTop w:val="0"/>
          <w:marBottom w:val="0"/>
          <w:divBdr>
            <w:top w:val="none" w:sz="0" w:space="0" w:color="auto"/>
            <w:left w:val="none" w:sz="0" w:space="0" w:color="auto"/>
            <w:bottom w:val="none" w:sz="0" w:space="0" w:color="auto"/>
            <w:right w:val="none" w:sz="0" w:space="0" w:color="auto"/>
          </w:divBdr>
        </w:div>
        <w:div w:id="721516275">
          <w:marLeft w:val="0"/>
          <w:marRight w:val="0"/>
          <w:marTop w:val="0"/>
          <w:marBottom w:val="0"/>
          <w:divBdr>
            <w:top w:val="none" w:sz="0" w:space="0" w:color="auto"/>
            <w:left w:val="none" w:sz="0" w:space="0" w:color="auto"/>
            <w:bottom w:val="none" w:sz="0" w:space="0" w:color="auto"/>
            <w:right w:val="none" w:sz="0" w:space="0" w:color="auto"/>
          </w:divBdr>
        </w:div>
        <w:div w:id="731925879">
          <w:marLeft w:val="0"/>
          <w:marRight w:val="0"/>
          <w:marTop w:val="0"/>
          <w:marBottom w:val="0"/>
          <w:divBdr>
            <w:top w:val="none" w:sz="0" w:space="0" w:color="auto"/>
            <w:left w:val="none" w:sz="0" w:space="0" w:color="auto"/>
            <w:bottom w:val="none" w:sz="0" w:space="0" w:color="auto"/>
            <w:right w:val="none" w:sz="0" w:space="0" w:color="auto"/>
          </w:divBdr>
        </w:div>
        <w:div w:id="799035140">
          <w:marLeft w:val="0"/>
          <w:marRight w:val="0"/>
          <w:marTop w:val="0"/>
          <w:marBottom w:val="0"/>
          <w:divBdr>
            <w:top w:val="none" w:sz="0" w:space="0" w:color="auto"/>
            <w:left w:val="none" w:sz="0" w:space="0" w:color="auto"/>
            <w:bottom w:val="none" w:sz="0" w:space="0" w:color="auto"/>
            <w:right w:val="none" w:sz="0" w:space="0" w:color="auto"/>
          </w:divBdr>
        </w:div>
        <w:div w:id="833760709">
          <w:marLeft w:val="0"/>
          <w:marRight w:val="0"/>
          <w:marTop w:val="0"/>
          <w:marBottom w:val="0"/>
          <w:divBdr>
            <w:top w:val="none" w:sz="0" w:space="0" w:color="auto"/>
            <w:left w:val="none" w:sz="0" w:space="0" w:color="auto"/>
            <w:bottom w:val="none" w:sz="0" w:space="0" w:color="auto"/>
            <w:right w:val="none" w:sz="0" w:space="0" w:color="auto"/>
          </w:divBdr>
        </w:div>
        <w:div w:id="978799408">
          <w:marLeft w:val="0"/>
          <w:marRight w:val="0"/>
          <w:marTop w:val="0"/>
          <w:marBottom w:val="0"/>
          <w:divBdr>
            <w:top w:val="none" w:sz="0" w:space="0" w:color="auto"/>
            <w:left w:val="none" w:sz="0" w:space="0" w:color="auto"/>
            <w:bottom w:val="none" w:sz="0" w:space="0" w:color="auto"/>
            <w:right w:val="none" w:sz="0" w:space="0" w:color="auto"/>
          </w:divBdr>
        </w:div>
        <w:div w:id="1027874779">
          <w:marLeft w:val="0"/>
          <w:marRight w:val="0"/>
          <w:marTop w:val="0"/>
          <w:marBottom w:val="0"/>
          <w:divBdr>
            <w:top w:val="none" w:sz="0" w:space="0" w:color="auto"/>
            <w:left w:val="none" w:sz="0" w:space="0" w:color="auto"/>
            <w:bottom w:val="none" w:sz="0" w:space="0" w:color="auto"/>
            <w:right w:val="none" w:sz="0" w:space="0" w:color="auto"/>
          </w:divBdr>
        </w:div>
        <w:div w:id="1106533819">
          <w:marLeft w:val="0"/>
          <w:marRight w:val="0"/>
          <w:marTop w:val="0"/>
          <w:marBottom w:val="0"/>
          <w:divBdr>
            <w:top w:val="none" w:sz="0" w:space="0" w:color="auto"/>
            <w:left w:val="none" w:sz="0" w:space="0" w:color="auto"/>
            <w:bottom w:val="none" w:sz="0" w:space="0" w:color="auto"/>
            <w:right w:val="none" w:sz="0" w:space="0" w:color="auto"/>
          </w:divBdr>
        </w:div>
        <w:div w:id="1133137505">
          <w:marLeft w:val="0"/>
          <w:marRight w:val="0"/>
          <w:marTop w:val="0"/>
          <w:marBottom w:val="0"/>
          <w:divBdr>
            <w:top w:val="none" w:sz="0" w:space="0" w:color="auto"/>
            <w:left w:val="none" w:sz="0" w:space="0" w:color="auto"/>
            <w:bottom w:val="none" w:sz="0" w:space="0" w:color="auto"/>
            <w:right w:val="none" w:sz="0" w:space="0" w:color="auto"/>
          </w:divBdr>
        </w:div>
        <w:div w:id="1154906392">
          <w:marLeft w:val="0"/>
          <w:marRight w:val="0"/>
          <w:marTop w:val="0"/>
          <w:marBottom w:val="0"/>
          <w:divBdr>
            <w:top w:val="none" w:sz="0" w:space="0" w:color="auto"/>
            <w:left w:val="none" w:sz="0" w:space="0" w:color="auto"/>
            <w:bottom w:val="none" w:sz="0" w:space="0" w:color="auto"/>
            <w:right w:val="none" w:sz="0" w:space="0" w:color="auto"/>
          </w:divBdr>
        </w:div>
        <w:div w:id="1361080108">
          <w:marLeft w:val="0"/>
          <w:marRight w:val="0"/>
          <w:marTop w:val="0"/>
          <w:marBottom w:val="0"/>
          <w:divBdr>
            <w:top w:val="none" w:sz="0" w:space="0" w:color="auto"/>
            <w:left w:val="none" w:sz="0" w:space="0" w:color="auto"/>
            <w:bottom w:val="none" w:sz="0" w:space="0" w:color="auto"/>
            <w:right w:val="none" w:sz="0" w:space="0" w:color="auto"/>
          </w:divBdr>
        </w:div>
        <w:div w:id="1388725655">
          <w:marLeft w:val="0"/>
          <w:marRight w:val="0"/>
          <w:marTop w:val="0"/>
          <w:marBottom w:val="0"/>
          <w:divBdr>
            <w:top w:val="none" w:sz="0" w:space="0" w:color="auto"/>
            <w:left w:val="none" w:sz="0" w:space="0" w:color="auto"/>
            <w:bottom w:val="none" w:sz="0" w:space="0" w:color="auto"/>
            <w:right w:val="none" w:sz="0" w:space="0" w:color="auto"/>
          </w:divBdr>
        </w:div>
        <w:div w:id="1413239413">
          <w:marLeft w:val="0"/>
          <w:marRight w:val="0"/>
          <w:marTop w:val="0"/>
          <w:marBottom w:val="0"/>
          <w:divBdr>
            <w:top w:val="none" w:sz="0" w:space="0" w:color="auto"/>
            <w:left w:val="none" w:sz="0" w:space="0" w:color="auto"/>
            <w:bottom w:val="none" w:sz="0" w:space="0" w:color="auto"/>
            <w:right w:val="none" w:sz="0" w:space="0" w:color="auto"/>
          </w:divBdr>
        </w:div>
        <w:div w:id="1563905507">
          <w:marLeft w:val="0"/>
          <w:marRight w:val="0"/>
          <w:marTop w:val="0"/>
          <w:marBottom w:val="0"/>
          <w:divBdr>
            <w:top w:val="none" w:sz="0" w:space="0" w:color="auto"/>
            <w:left w:val="none" w:sz="0" w:space="0" w:color="auto"/>
            <w:bottom w:val="none" w:sz="0" w:space="0" w:color="auto"/>
            <w:right w:val="none" w:sz="0" w:space="0" w:color="auto"/>
          </w:divBdr>
        </w:div>
        <w:div w:id="1713115236">
          <w:marLeft w:val="0"/>
          <w:marRight w:val="0"/>
          <w:marTop w:val="0"/>
          <w:marBottom w:val="0"/>
          <w:divBdr>
            <w:top w:val="none" w:sz="0" w:space="0" w:color="auto"/>
            <w:left w:val="none" w:sz="0" w:space="0" w:color="auto"/>
            <w:bottom w:val="none" w:sz="0" w:space="0" w:color="auto"/>
            <w:right w:val="none" w:sz="0" w:space="0" w:color="auto"/>
          </w:divBdr>
        </w:div>
        <w:div w:id="1732541409">
          <w:marLeft w:val="0"/>
          <w:marRight w:val="0"/>
          <w:marTop w:val="0"/>
          <w:marBottom w:val="0"/>
          <w:divBdr>
            <w:top w:val="none" w:sz="0" w:space="0" w:color="auto"/>
            <w:left w:val="none" w:sz="0" w:space="0" w:color="auto"/>
            <w:bottom w:val="none" w:sz="0" w:space="0" w:color="auto"/>
            <w:right w:val="none" w:sz="0" w:space="0" w:color="auto"/>
          </w:divBdr>
        </w:div>
        <w:div w:id="1742362115">
          <w:marLeft w:val="0"/>
          <w:marRight w:val="0"/>
          <w:marTop w:val="0"/>
          <w:marBottom w:val="0"/>
          <w:divBdr>
            <w:top w:val="none" w:sz="0" w:space="0" w:color="auto"/>
            <w:left w:val="none" w:sz="0" w:space="0" w:color="auto"/>
            <w:bottom w:val="none" w:sz="0" w:space="0" w:color="auto"/>
            <w:right w:val="none" w:sz="0" w:space="0" w:color="auto"/>
          </w:divBdr>
        </w:div>
        <w:div w:id="1800877548">
          <w:marLeft w:val="0"/>
          <w:marRight w:val="0"/>
          <w:marTop w:val="0"/>
          <w:marBottom w:val="0"/>
          <w:divBdr>
            <w:top w:val="none" w:sz="0" w:space="0" w:color="auto"/>
            <w:left w:val="none" w:sz="0" w:space="0" w:color="auto"/>
            <w:bottom w:val="none" w:sz="0" w:space="0" w:color="auto"/>
            <w:right w:val="none" w:sz="0" w:space="0" w:color="auto"/>
          </w:divBdr>
        </w:div>
        <w:div w:id="1885752214">
          <w:marLeft w:val="0"/>
          <w:marRight w:val="0"/>
          <w:marTop w:val="0"/>
          <w:marBottom w:val="0"/>
          <w:divBdr>
            <w:top w:val="none" w:sz="0" w:space="0" w:color="auto"/>
            <w:left w:val="none" w:sz="0" w:space="0" w:color="auto"/>
            <w:bottom w:val="none" w:sz="0" w:space="0" w:color="auto"/>
            <w:right w:val="none" w:sz="0" w:space="0" w:color="auto"/>
          </w:divBdr>
        </w:div>
        <w:div w:id="1893807061">
          <w:marLeft w:val="0"/>
          <w:marRight w:val="0"/>
          <w:marTop w:val="0"/>
          <w:marBottom w:val="0"/>
          <w:divBdr>
            <w:top w:val="none" w:sz="0" w:space="0" w:color="auto"/>
            <w:left w:val="none" w:sz="0" w:space="0" w:color="auto"/>
            <w:bottom w:val="none" w:sz="0" w:space="0" w:color="auto"/>
            <w:right w:val="none" w:sz="0" w:space="0" w:color="auto"/>
          </w:divBdr>
        </w:div>
        <w:div w:id="2003006527">
          <w:marLeft w:val="0"/>
          <w:marRight w:val="0"/>
          <w:marTop w:val="0"/>
          <w:marBottom w:val="0"/>
          <w:divBdr>
            <w:top w:val="none" w:sz="0" w:space="0" w:color="auto"/>
            <w:left w:val="none" w:sz="0" w:space="0" w:color="auto"/>
            <w:bottom w:val="none" w:sz="0" w:space="0" w:color="auto"/>
            <w:right w:val="none" w:sz="0" w:space="0" w:color="auto"/>
          </w:divBdr>
        </w:div>
        <w:div w:id="2020155203">
          <w:marLeft w:val="0"/>
          <w:marRight w:val="0"/>
          <w:marTop w:val="0"/>
          <w:marBottom w:val="0"/>
          <w:divBdr>
            <w:top w:val="none" w:sz="0" w:space="0" w:color="auto"/>
            <w:left w:val="none" w:sz="0" w:space="0" w:color="auto"/>
            <w:bottom w:val="none" w:sz="0" w:space="0" w:color="auto"/>
            <w:right w:val="none" w:sz="0" w:space="0" w:color="auto"/>
          </w:divBdr>
        </w:div>
        <w:div w:id="2097555273">
          <w:marLeft w:val="0"/>
          <w:marRight w:val="0"/>
          <w:marTop w:val="0"/>
          <w:marBottom w:val="0"/>
          <w:divBdr>
            <w:top w:val="none" w:sz="0" w:space="0" w:color="auto"/>
            <w:left w:val="none" w:sz="0" w:space="0" w:color="auto"/>
            <w:bottom w:val="none" w:sz="0" w:space="0" w:color="auto"/>
            <w:right w:val="none" w:sz="0" w:space="0" w:color="auto"/>
          </w:divBdr>
        </w:div>
        <w:div w:id="2108502469">
          <w:marLeft w:val="0"/>
          <w:marRight w:val="0"/>
          <w:marTop w:val="0"/>
          <w:marBottom w:val="0"/>
          <w:divBdr>
            <w:top w:val="none" w:sz="0" w:space="0" w:color="auto"/>
            <w:left w:val="none" w:sz="0" w:space="0" w:color="auto"/>
            <w:bottom w:val="none" w:sz="0" w:space="0" w:color="auto"/>
            <w:right w:val="none" w:sz="0" w:space="0" w:color="auto"/>
          </w:divBdr>
        </w:div>
        <w:div w:id="2139257498">
          <w:marLeft w:val="0"/>
          <w:marRight w:val="0"/>
          <w:marTop w:val="0"/>
          <w:marBottom w:val="0"/>
          <w:divBdr>
            <w:top w:val="none" w:sz="0" w:space="0" w:color="auto"/>
            <w:left w:val="none" w:sz="0" w:space="0" w:color="auto"/>
            <w:bottom w:val="none" w:sz="0" w:space="0" w:color="auto"/>
            <w:right w:val="none" w:sz="0" w:space="0" w:color="auto"/>
          </w:divBdr>
        </w:div>
      </w:divsChild>
    </w:div>
    <w:div w:id="295720257">
      <w:bodyDiv w:val="1"/>
      <w:marLeft w:val="0"/>
      <w:marRight w:val="0"/>
      <w:marTop w:val="0"/>
      <w:marBottom w:val="0"/>
      <w:divBdr>
        <w:top w:val="none" w:sz="0" w:space="0" w:color="auto"/>
        <w:left w:val="none" w:sz="0" w:space="0" w:color="auto"/>
        <w:bottom w:val="none" w:sz="0" w:space="0" w:color="auto"/>
        <w:right w:val="none" w:sz="0" w:space="0" w:color="auto"/>
      </w:divBdr>
    </w:div>
    <w:div w:id="567422722">
      <w:bodyDiv w:val="1"/>
      <w:marLeft w:val="0"/>
      <w:marRight w:val="0"/>
      <w:marTop w:val="0"/>
      <w:marBottom w:val="0"/>
      <w:divBdr>
        <w:top w:val="none" w:sz="0" w:space="0" w:color="auto"/>
        <w:left w:val="none" w:sz="0" w:space="0" w:color="auto"/>
        <w:bottom w:val="none" w:sz="0" w:space="0" w:color="auto"/>
        <w:right w:val="none" w:sz="0" w:space="0" w:color="auto"/>
      </w:divBdr>
    </w:div>
    <w:div w:id="723066169">
      <w:bodyDiv w:val="1"/>
      <w:marLeft w:val="0"/>
      <w:marRight w:val="0"/>
      <w:marTop w:val="0"/>
      <w:marBottom w:val="0"/>
      <w:divBdr>
        <w:top w:val="none" w:sz="0" w:space="0" w:color="auto"/>
        <w:left w:val="none" w:sz="0" w:space="0" w:color="auto"/>
        <w:bottom w:val="none" w:sz="0" w:space="0" w:color="auto"/>
        <w:right w:val="none" w:sz="0" w:space="0" w:color="auto"/>
      </w:divBdr>
    </w:div>
    <w:div w:id="732505152">
      <w:bodyDiv w:val="1"/>
      <w:marLeft w:val="0"/>
      <w:marRight w:val="0"/>
      <w:marTop w:val="0"/>
      <w:marBottom w:val="0"/>
      <w:divBdr>
        <w:top w:val="none" w:sz="0" w:space="0" w:color="auto"/>
        <w:left w:val="none" w:sz="0" w:space="0" w:color="auto"/>
        <w:bottom w:val="none" w:sz="0" w:space="0" w:color="auto"/>
        <w:right w:val="none" w:sz="0" w:space="0" w:color="auto"/>
      </w:divBdr>
      <w:divsChild>
        <w:div w:id="1200437403">
          <w:marLeft w:val="0"/>
          <w:marRight w:val="0"/>
          <w:marTop w:val="0"/>
          <w:marBottom w:val="0"/>
          <w:divBdr>
            <w:top w:val="none" w:sz="0" w:space="0" w:color="auto"/>
            <w:left w:val="none" w:sz="0" w:space="0" w:color="auto"/>
            <w:bottom w:val="none" w:sz="0" w:space="0" w:color="auto"/>
            <w:right w:val="none" w:sz="0" w:space="0" w:color="auto"/>
          </w:divBdr>
        </w:div>
      </w:divsChild>
    </w:div>
    <w:div w:id="1218587787">
      <w:bodyDiv w:val="1"/>
      <w:marLeft w:val="0"/>
      <w:marRight w:val="0"/>
      <w:marTop w:val="0"/>
      <w:marBottom w:val="0"/>
      <w:divBdr>
        <w:top w:val="none" w:sz="0" w:space="0" w:color="auto"/>
        <w:left w:val="none" w:sz="0" w:space="0" w:color="auto"/>
        <w:bottom w:val="none" w:sz="0" w:space="0" w:color="auto"/>
        <w:right w:val="none" w:sz="0" w:space="0" w:color="auto"/>
      </w:divBdr>
      <w:divsChild>
        <w:div w:id="639847920">
          <w:marLeft w:val="360"/>
          <w:marRight w:val="0"/>
          <w:marTop w:val="200"/>
          <w:marBottom w:val="0"/>
          <w:divBdr>
            <w:top w:val="none" w:sz="0" w:space="0" w:color="auto"/>
            <w:left w:val="none" w:sz="0" w:space="0" w:color="auto"/>
            <w:bottom w:val="none" w:sz="0" w:space="0" w:color="auto"/>
            <w:right w:val="none" w:sz="0" w:space="0" w:color="auto"/>
          </w:divBdr>
        </w:div>
        <w:div w:id="1059596556">
          <w:marLeft w:val="1080"/>
          <w:marRight w:val="0"/>
          <w:marTop w:val="100"/>
          <w:marBottom w:val="0"/>
          <w:divBdr>
            <w:top w:val="none" w:sz="0" w:space="0" w:color="auto"/>
            <w:left w:val="none" w:sz="0" w:space="0" w:color="auto"/>
            <w:bottom w:val="none" w:sz="0" w:space="0" w:color="auto"/>
            <w:right w:val="none" w:sz="0" w:space="0" w:color="auto"/>
          </w:divBdr>
        </w:div>
        <w:div w:id="1118066565">
          <w:marLeft w:val="360"/>
          <w:marRight w:val="0"/>
          <w:marTop w:val="200"/>
          <w:marBottom w:val="0"/>
          <w:divBdr>
            <w:top w:val="none" w:sz="0" w:space="0" w:color="auto"/>
            <w:left w:val="none" w:sz="0" w:space="0" w:color="auto"/>
            <w:bottom w:val="none" w:sz="0" w:space="0" w:color="auto"/>
            <w:right w:val="none" w:sz="0" w:space="0" w:color="auto"/>
          </w:divBdr>
        </w:div>
        <w:div w:id="1276327358">
          <w:marLeft w:val="1080"/>
          <w:marRight w:val="0"/>
          <w:marTop w:val="100"/>
          <w:marBottom w:val="0"/>
          <w:divBdr>
            <w:top w:val="none" w:sz="0" w:space="0" w:color="auto"/>
            <w:left w:val="none" w:sz="0" w:space="0" w:color="auto"/>
            <w:bottom w:val="none" w:sz="0" w:space="0" w:color="auto"/>
            <w:right w:val="none" w:sz="0" w:space="0" w:color="auto"/>
          </w:divBdr>
        </w:div>
      </w:divsChild>
    </w:div>
    <w:div w:id="1230730197">
      <w:bodyDiv w:val="1"/>
      <w:marLeft w:val="0"/>
      <w:marRight w:val="0"/>
      <w:marTop w:val="0"/>
      <w:marBottom w:val="0"/>
      <w:divBdr>
        <w:top w:val="none" w:sz="0" w:space="0" w:color="auto"/>
        <w:left w:val="none" w:sz="0" w:space="0" w:color="auto"/>
        <w:bottom w:val="none" w:sz="0" w:space="0" w:color="auto"/>
        <w:right w:val="none" w:sz="0" w:space="0" w:color="auto"/>
      </w:divBdr>
    </w:div>
    <w:div w:id="1289629506">
      <w:bodyDiv w:val="1"/>
      <w:marLeft w:val="0"/>
      <w:marRight w:val="0"/>
      <w:marTop w:val="0"/>
      <w:marBottom w:val="0"/>
      <w:divBdr>
        <w:top w:val="none" w:sz="0" w:space="0" w:color="auto"/>
        <w:left w:val="none" w:sz="0" w:space="0" w:color="auto"/>
        <w:bottom w:val="none" w:sz="0" w:space="0" w:color="auto"/>
        <w:right w:val="none" w:sz="0" w:space="0" w:color="auto"/>
      </w:divBdr>
    </w:div>
    <w:div w:id="1296449007">
      <w:bodyDiv w:val="1"/>
      <w:marLeft w:val="0"/>
      <w:marRight w:val="0"/>
      <w:marTop w:val="0"/>
      <w:marBottom w:val="0"/>
      <w:divBdr>
        <w:top w:val="none" w:sz="0" w:space="0" w:color="auto"/>
        <w:left w:val="none" w:sz="0" w:space="0" w:color="auto"/>
        <w:bottom w:val="none" w:sz="0" w:space="0" w:color="auto"/>
        <w:right w:val="none" w:sz="0" w:space="0" w:color="auto"/>
      </w:divBdr>
    </w:div>
    <w:div w:id="1427849823">
      <w:bodyDiv w:val="1"/>
      <w:marLeft w:val="0"/>
      <w:marRight w:val="0"/>
      <w:marTop w:val="0"/>
      <w:marBottom w:val="0"/>
      <w:divBdr>
        <w:top w:val="none" w:sz="0" w:space="0" w:color="auto"/>
        <w:left w:val="none" w:sz="0" w:space="0" w:color="auto"/>
        <w:bottom w:val="none" w:sz="0" w:space="0" w:color="auto"/>
        <w:right w:val="none" w:sz="0" w:space="0" w:color="auto"/>
      </w:divBdr>
      <w:divsChild>
        <w:div w:id="1902717784">
          <w:marLeft w:val="0"/>
          <w:marRight w:val="0"/>
          <w:marTop w:val="0"/>
          <w:marBottom w:val="0"/>
          <w:divBdr>
            <w:top w:val="none" w:sz="0" w:space="0" w:color="auto"/>
            <w:left w:val="none" w:sz="0" w:space="0" w:color="auto"/>
            <w:bottom w:val="none" w:sz="0" w:space="0" w:color="auto"/>
            <w:right w:val="none" w:sz="0" w:space="0" w:color="auto"/>
          </w:divBdr>
        </w:div>
      </w:divsChild>
    </w:div>
    <w:div w:id="1496609430">
      <w:bodyDiv w:val="1"/>
      <w:marLeft w:val="0"/>
      <w:marRight w:val="0"/>
      <w:marTop w:val="0"/>
      <w:marBottom w:val="0"/>
      <w:divBdr>
        <w:top w:val="none" w:sz="0" w:space="0" w:color="auto"/>
        <w:left w:val="none" w:sz="0" w:space="0" w:color="auto"/>
        <w:bottom w:val="none" w:sz="0" w:space="0" w:color="auto"/>
        <w:right w:val="none" w:sz="0" w:space="0" w:color="auto"/>
      </w:divBdr>
    </w:div>
    <w:div w:id="1527526259">
      <w:bodyDiv w:val="1"/>
      <w:marLeft w:val="0"/>
      <w:marRight w:val="0"/>
      <w:marTop w:val="0"/>
      <w:marBottom w:val="0"/>
      <w:divBdr>
        <w:top w:val="none" w:sz="0" w:space="0" w:color="auto"/>
        <w:left w:val="none" w:sz="0" w:space="0" w:color="auto"/>
        <w:bottom w:val="none" w:sz="0" w:space="0" w:color="auto"/>
        <w:right w:val="none" w:sz="0" w:space="0" w:color="auto"/>
      </w:divBdr>
    </w:div>
    <w:div w:id="1554390586">
      <w:bodyDiv w:val="1"/>
      <w:marLeft w:val="0"/>
      <w:marRight w:val="0"/>
      <w:marTop w:val="0"/>
      <w:marBottom w:val="0"/>
      <w:divBdr>
        <w:top w:val="none" w:sz="0" w:space="0" w:color="auto"/>
        <w:left w:val="none" w:sz="0" w:space="0" w:color="auto"/>
        <w:bottom w:val="none" w:sz="0" w:space="0" w:color="auto"/>
        <w:right w:val="none" w:sz="0" w:space="0" w:color="auto"/>
      </w:divBdr>
    </w:div>
    <w:div w:id="1744989285">
      <w:bodyDiv w:val="1"/>
      <w:marLeft w:val="0"/>
      <w:marRight w:val="0"/>
      <w:marTop w:val="0"/>
      <w:marBottom w:val="0"/>
      <w:divBdr>
        <w:top w:val="none" w:sz="0" w:space="0" w:color="auto"/>
        <w:left w:val="none" w:sz="0" w:space="0" w:color="auto"/>
        <w:bottom w:val="none" w:sz="0" w:space="0" w:color="auto"/>
        <w:right w:val="none" w:sz="0" w:space="0" w:color="auto"/>
      </w:divBdr>
      <w:divsChild>
        <w:div w:id="113253452">
          <w:marLeft w:val="0"/>
          <w:marRight w:val="0"/>
          <w:marTop w:val="0"/>
          <w:marBottom w:val="0"/>
          <w:divBdr>
            <w:top w:val="none" w:sz="0" w:space="0" w:color="auto"/>
            <w:left w:val="none" w:sz="0" w:space="0" w:color="auto"/>
            <w:bottom w:val="none" w:sz="0" w:space="0" w:color="auto"/>
            <w:right w:val="none" w:sz="0" w:space="0" w:color="auto"/>
          </w:divBdr>
        </w:div>
        <w:div w:id="568148700">
          <w:marLeft w:val="0"/>
          <w:marRight w:val="0"/>
          <w:marTop w:val="0"/>
          <w:marBottom w:val="0"/>
          <w:divBdr>
            <w:top w:val="none" w:sz="0" w:space="0" w:color="auto"/>
            <w:left w:val="none" w:sz="0" w:space="0" w:color="auto"/>
            <w:bottom w:val="none" w:sz="0" w:space="0" w:color="auto"/>
            <w:right w:val="none" w:sz="0" w:space="0" w:color="auto"/>
          </w:divBdr>
          <w:divsChild>
            <w:div w:id="1552889067">
              <w:marLeft w:val="-75"/>
              <w:marRight w:val="0"/>
              <w:marTop w:val="30"/>
              <w:marBottom w:val="30"/>
              <w:divBdr>
                <w:top w:val="none" w:sz="0" w:space="0" w:color="auto"/>
                <w:left w:val="none" w:sz="0" w:space="0" w:color="auto"/>
                <w:bottom w:val="none" w:sz="0" w:space="0" w:color="auto"/>
                <w:right w:val="none" w:sz="0" w:space="0" w:color="auto"/>
              </w:divBdr>
              <w:divsChild>
                <w:div w:id="9261676">
                  <w:marLeft w:val="0"/>
                  <w:marRight w:val="0"/>
                  <w:marTop w:val="0"/>
                  <w:marBottom w:val="0"/>
                  <w:divBdr>
                    <w:top w:val="none" w:sz="0" w:space="0" w:color="auto"/>
                    <w:left w:val="none" w:sz="0" w:space="0" w:color="auto"/>
                    <w:bottom w:val="none" w:sz="0" w:space="0" w:color="auto"/>
                    <w:right w:val="none" w:sz="0" w:space="0" w:color="auto"/>
                  </w:divBdr>
                  <w:divsChild>
                    <w:div w:id="1452506554">
                      <w:marLeft w:val="0"/>
                      <w:marRight w:val="0"/>
                      <w:marTop w:val="0"/>
                      <w:marBottom w:val="0"/>
                      <w:divBdr>
                        <w:top w:val="none" w:sz="0" w:space="0" w:color="auto"/>
                        <w:left w:val="none" w:sz="0" w:space="0" w:color="auto"/>
                        <w:bottom w:val="none" w:sz="0" w:space="0" w:color="auto"/>
                        <w:right w:val="none" w:sz="0" w:space="0" w:color="auto"/>
                      </w:divBdr>
                    </w:div>
                  </w:divsChild>
                </w:div>
                <w:div w:id="20668083">
                  <w:marLeft w:val="0"/>
                  <w:marRight w:val="0"/>
                  <w:marTop w:val="0"/>
                  <w:marBottom w:val="0"/>
                  <w:divBdr>
                    <w:top w:val="none" w:sz="0" w:space="0" w:color="auto"/>
                    <w:left w:val="none" w:sz="0" w:space="0" w:color="auto"/>
                    <w:bottom w:val="none" w:sz="0" w:space="0" w:color="auto"/>
                    <w:right w:val="none" w:sz="0" w:space="0" w:color="auto"/>
                  </w:divBdr>
                  <w:divsChild>
                    <w:div w:id="1933198651">
                      <w:marLeft w:val="0"/>
                      <w:marRight w:val="0"/>
                      <w:marTop w:val="0"/>
                      <w:marBottom w:val="0"/>
                      <w:divBdr>
                        <w:top w:val="none" w:sz="0" w:space="0" w:color="auto"/>
                        <w:left w:val="none" w:sz="0" w:space="0" w:color="auto"/>
                        <w:bottom w:val="none" w:sz="0" w:space="0" w:color="auto"/>
                        <w:right w:val="none" w:sz="0" w:space="0" w:color="auto"/>
                      </w:divBdr>
                    </w:div>
                  </w:divsChild>
                </w:div>
                <w:div w:id="58602160">
                  <w:marLeft w:val="0"/>
                  <w:marRight w:val="0"/>
                  <w:marTop w:val="0"/>
                  <w:marBottom w:val="0"/>
                  <w:divBdr>
                    <w:top w:val="none" w:sz="0" w:space="0" w:color="auto"/>
                    <w:left w:val="none" w:sz="0" w:space="0" w:color="auto"/>
                    <w:bottom w:val="none" w:sz="0" w:space="0" w:color="auto"/>
                    <w:right w:val="none" w:sz="0" w:space="0" w:color="auto"/>
                  </w:divBdr>
                  <w:divsChild>
                    <w:div w:id="50076484">
                      <w:marLeft w:val="0"/>
                      <w:marRight w:val="0"/>
                      <w:marTop w:val="0"/>
                      <w:marBottom w:val="0"/>
                      <w:divBdr>
                        <w:top w:val="none" w:sz="0" w:space="0" w:color="auto"/>
                        <w:left w:val="none" w:sz="0" w:space="0" w:color="auto"/>
                        <w:bottom w:val="none" w:sz="0" w:space="0" w:color="auto"/>
                        <w:right w:val="none" w:sz="0" w:space="0" w:color="auto"/>
                      </w:divBdr>
                    </w:div>
                  </w:divsChild>
                </w:div>
                <w:div w:id="99298921">
                  <w:marLeft w:val="0"/>
                  <w:marRight w:val="0"/>
                  <w:marTop w:val="0"/>
                  <w:marBottom w:val="0"/>
                  <w:divBdr>
                    <w:top w:val="none" w:sz="0" w:space="0" w:color="auto"/>
                    <w:left w:val="none" w:sz="0" w:space="0" w:color="auto"/>
                    <w:bottom w:val="none" w:sz="0" w:space="0" w:color="auto"/>
                    <w:right w:val="none" w:sz="0" w:space="0" w:color="auto"/>
                  </w:divBdr>
                  <w:divsChild>
                    <w:div w:id="775826966">
                      <w:marLeft w:val="0"/>
                      <w:marRight w:val="0"/>
                      <w:marTop w:val="0"/>
                      <w:marBottom w:val="0"/>
                      <w:divBdr>
                        <w:top w:val="none" w:sz="0" w:space="0" w:color="auto"/>
                        <w:left w:val="none" w:sz="0" w:space="0" w:color="auto"/>
                        <w:bottom w:val="none" w:sz="0" w:space="0" w:color="auto"/>
                        <w:right w:val="none" w:sz="0" w:space="0" w:color="auto"/>
                      </w:divBdr>
                    </w:div>
                  </w:divsChild>
                </w:div>
                <w:div w:id="103574045">
                  <w:marLeft w:val="0"/>
                  <w:marRight w:val="0"/>
                  <w:marTop w:val="0"/>
                  <w:marBottom w:val="0"/>
                  <w:divBdr>
                    <w:top w:val="none" w:sz="0" w:space="0" w:color="auto"/>
                    <w:left w:val="none" w:sz="0" w:space="0" w:color="auto"/>
                    <w:bottom w:val="none" w:sz="0" w:space="0" w:color="auto"/>
                    <w:right w:val="none" w:sz="0" w:space="0" w:color="auto"/>
                  </w:divBdr>
                  <w:divsChild>
                    <w:div w:id="429007794">
                      <w:marLeft w:val="0"/>
                      <w:marRight w:val="0"/>
                      <w:marTop w:val="0"/>
                      <w:marBottom w:val="0"/>
                      <w:divBdr>
                        <w:top w:val="none" w:sz="0" w:space="0" w:color="auto"/>
                        <w:left w:val="none" w:sz="0" w:space="0" w:color="auto"/>
                        <w:bottom w:val="none" w:sz="0" w:space="0" w:color="auto"/>
                        <w:right w:val="none" w:sz="0" w:space="0" w:color="auto"/>
                      </w:divBdr>
                    </w:div>
                  </w:divsChild>
                </w:div>
                <w:div w:id="177476531">
                  <w:marLeft w:val="0"/>
                  <w:marRight w:val="0"/>
                  <w:marTop w:val="0"/>
                  <w:marBottom w:val="0"/>
                  <w:divBdr>
                    <w:top w:val="none" w:sz="0" w:space="0" w:color="auto"/>
                    <w:left w:val="none" w:sz="0" w:space="0" w:color="auto"/>
                    <w:bottom w:val="none" w:sz="0" w:space="0" w:color="auto"/>
                    <w:right w:val="none" w:sz="0" w:space="0" w:color="auto"/>
                  </w:divBdr>
                  <w:divsChild>
                    <w:div w:id="1756128053">
                      <w:marLeft w:val="0"/>
                      <w:marRight w:val="0"/>
                      <w:marTop w:val="0"/>
                      <w:marBottom w:val="0"/>
                      <w:divBdr>
                        <w:top w:val="none" w:sz="0" w:space="0" w:color="auto"/>
                        <w:left w:val="none" w:sz="0" w:space="0" w:color="auto"/>
                        <w:bottom w:val="none" w:sz="0" w:space="0" w:color="auto"/>
                        <w:right w:val="none" w:sz="0" w:space="0" w:color="auto"/>
                      </w:divBdr>
                    </w:div>
                  </w:divsChild>
                </w:div>
                <w:div w:id="179710017">
                  <w:marLeft w:val="0"/>
                  <w:marRight w:val="0"/>
                  <w:marTop w:val="0"/>
                  <w:marBottom w:val="0"/>
                  <w:divBdr>
                    <w:top w:val="none" w:sz="0" w:space="0" w:color="auto"/>
                    <w:left w:val="none" w:sz="0" w:space="0" w:color="auto"/>
                    <w:bottom w:val="none" w:sz="0" w:space="0" w:color="auto"/>
                    <w:right w:val="none" w:sz="0" w:space="0" w:color="auto"/>
                  </w:divBdr>
                  <w:divsChild>
                    <w:div w:id="801996729">
                      <w:marLeft w:val="0"/>
                      <w:marRight w:val="0"/>
                      <w:marTop w:val="0"/>
                      <w:marBottom w:val="0"/>
                      <w:divBdr>
                        <w:top w:val="none" w:sz="0" w:space="0" w:color="auto"/>
                        <w:left w:val="none" w:sz="0" w:space="0" w:color="auto"/>
                        <w:bottom w:val="none" w:sz="0" w:space="0" w:color="auto"/>
                        <w:right w:val="none" w:sz="0" w:space="0" w:color="auto"/>
                      </w:divBdr>
                    </w:div>
                  </w:divsChild>
                </w:div>
                <w:div w:id="182017697">
                  <w:marLeft w:val="0"/>
                  <w:marRight w:val="0"/>
                  <w:marTop w:val="0"/>
                  <w:marBottom w:val="0"/>
                  <w:divBdr>
                    <w:top w:val="none" w:sz="0" w:space="0" w:color="auto"/>
                    <w:left w:val="none" w:sz="0" w:space="0" w:color="auto"/>
                    <w:bottom w:val="none" w:sz="0" w:space="0" w:color="auto"/>
                    <w:right w:val="none" w:sz="0" w:space="0" w:color="auto"/>
                  </w:divBdr>
                  <w:divsChild>
                    <w:div w:id="389157736">
                      <w:marLeft w:val="0"/>
                      <w:marRight w:val="0"/>
                      <w:marTop w:val="0"/>
                      <w:marBottom w:val="0"/>
                      <w:divBdr>
                        <w:top w:val="none" w:sz="0" w:space="0" w:color="auto"/>
                        <w:left w:val="none" w:sz="0" w:space="0" w:color="auto"/>
                        <w:bottom w:val="none" w:sz="0" w:space="0" w:color="auto"/>
                        <w:right w:val="none" w:sz="0" w:space="0" w:color="auto"/>
                      </w:divBdr>
                    </w:div>
                  </w:divsChild>
                </w:div>
                <w:div w:id="303893880">
                  <w:marLeft w:val="0"/>
                  <w:marRight w:val="0"/>
                  <w:marTop w:val="0"/>
                  <w:marBottom w:val="0"/>
                  <w:divBdr>
                    <w:top w:val="none" w:sz="0" w:space="0" w:color="auto"/>
                    <w:left w:val="none" w:sz="0" w:space="0" w:color="auto"/>
                    <w:bottom w:val="none" w:sz="0" w:space="0" w:color="auto"/>
                    <w:right w:val="none" w:sz="0" w:space="0" w:color="auto"/>
                  </w:divBdr>
                  <w:divsChild>
                    <w:div w:id="162428520">
                      <w:marLeft w:val="0"/>
                      <w:marRight w:val="0"/>
                      <w:marTop w:val="0"/>
                      <w:marBottom w:val="0"/>
                      <w:divBdr>
                        <w:top w:val="none" w:sz="0" w:space="0" w:color="auto"/>
                        <w:left w:val="none" w:sz="0" w:space="0" w:color="auto"/>
                        <w:bottom w:val="none" w:sz="0" w:space="0" w:color="auto"/>
                        <w:right w:val="none" w:sz="0" w:space="0" w:color="auto"/>
                      </w:divBdr>
                    </w:div>
                  </w:divsChild>
                </w:div>
                <w:div w:id="334310904">
                  <w:marLeft w:val="0"/>
                  <w:marRight w:val="0"/>
                  <w:marTop w:val="0"/>
                  <w:marBottom w:val="0"/>
                  <w:divBdr>
                    <w:top w:val="none" w:sz="0" w:space="0" w:color="auto"/>
                    <w:left w:val="none" w:sz="0" w:space="0" w:color="auto"/>
                    <w:bottom w:val="none" w:sz="0" w:space="0" w:color="auto"/>
                    <w:right w:val="none" w:sz="0" w:space="0" w:color="auto"/>
                  </w:divBdr>
                  <w:divsChild>
                    <w:div w:id="798959729">
                      <w:marLeft w:val="0"/>
                      <w:marRight w:val="0"/>
                      <w:marTop w:val="0"/>
                      <w:marBottom w:val="0"/>
                      <w:divBdr>
                        <w:top w:val="none" w:sz="0" w:space="0" w:color="auto"/>
                        <w:left w:val="none" w:sz="0" w:space="0" w:color="auto"/>
                        <w:bottom w:val="none" w:sz="0" w:space="0" w:color="auto"/>
                        <w:right w:val="none" w:sz="0" w:space="0" w:color="auto"/>
                      </w:divBdr>
                    </w:div>
                  </w:divsChild>
                </w:div>
                <w:div w:id="383211520">
                  <w:marLeft w:val="0"/>
                  <w:marRight w:val="0"/>
                  <w:marTop w:val="0"/>
                  <w:marBottom w:val="0"/>
                  <w:divBdr>
                    <w:top w:val="none" w:sz="0" w:space="0" w:color="auto"/>
                    <w:left w:val="none" w:sz="0" w:space="0" w:color="auto"/>
                    <w:bottom w:val="none" w:sz="0" w:space="0" w:color="auto"/>
                    <w:right w:val="none" w:sz="0" w:space="0" w:color="auto"/>
                  </w:divBdr>
                  <w:divsChild>
                    <w:div w:id="687028008">
                      <w:marLeft w:val="0"/>
                      <w:marRight w:val="0"/>
                      <w:marTop w:val="0"/>
                      <w:marBottom w:val="0"/>
                      <w:divBdr>
                        <w:top w:val="none" w:sz="0" w:space="0" w:color="auto"/>
                        <w:left w:val="none" w:sz="0" w:space="0" w:color="auto"/>
                        <w:bottom w:val="none" w:sz="0" w:space="0" w:color="auto"/>
                        <w:right w:val="none" w:sz="0" w:space="0" w:color="auto"/>
                      </w:divBdr>
                    </w:div>
                  </w:divsChild>
                </w:div>
                <w:div w:id="393234756">
                  <w:marLeft w:val="0"/>
                  <w:marRight w:val="0"/>
                  <w:marTop w:val="0"/>
                  <w:marBottom w:val="0"/>
                  <w:divBdr>
                    <w:top w:val="none" w:sz="0" w:space="0" w:color="auto"/>
                    <w:left w:val="none" w:sz="0" w:space="0" w:color="auto"/>
                    <w:bottom w:val="none" w:sz="0" w:space="0" w:color="auto"/>
                    <w:right w:val="none" w:sz="0" w:space="0" w:color="auto"/>
                  </w:divBdr>
                  <w:divsChild>
                    <w:div w:id="1750423015">
                      <w:marLeft w:val="0"/>
                      <w:marRight w:val="0"/>
                      <w:marTop w:val="0"/>
                      <w:marBottom w:val="0"/>
                      <w:divBdr>
                        <w:top w:val="none" w:sz="0" w:space="0" w:color="auto"/>
                        <w:left w:val="none" w:sz="0" w:space="0" w:color="auto"/>
                        <w:bottom w:val="none" w:sz="0" w:space="0" w:color="auto"/>
                        <w:right w:val="none" w:sz="0" w:space="0" w:color="auto"/>
                      </w:divBdr>
                    </w:div>
                  </w:divsChild>
                </w:div>
                <w:div w:id="404229589">
                  <w:marLeft w:val="0"/>
                  <w:marRight w:val="0"/>
                  <w:marTop w:val="0"/>
                  <w:marBottom w:val="0"/>
                  <w:divBdr>
                    <w:top w:val="none" w:sz="0" w:space="0" w:color="auto"/>
                    <w:left w:val="none" w:sz="0" w:space="0" w:color="auto"/>
                    <w:bottom w:val="none" w:sz="0" w:space="0" w:color="auto"/>
                    <w:right w:val="none" w:sz="0" w:space="0" w:color="auto"/>
                  </w:divBdr>
                  <w:divsChild>
                    <w:div w:id="1219634529">
                      <w:marLeft w:val="0"/>
                      <w:marRight w:val="0"/>
                      <w:marTop w:val="0"/>
                      <w:marBottom w:val="0"/>
                      <w:divBdr>
                        <w:top w:val="none" w:sz="0" w:space="0" w:color="auto"/>
                        <w:left w:val="none" w:sz="0" w:space="0" w:color="auto"/>
                        <w:bottom w:val="none" w:sz="0" w:space="0" w:color="auto"/>
                        <w:right w:val="none" w:sz="0" w:space="0" w:color="auto"/>
                      </w:divBdr>
                    </w:div>
                  </w:divsChild>
                </w:div>
                <w:div w:id="413668268">
                  <w:marLeft w:val="0"/>
                  <w:marRight w:val="0"/>
                  <w:marTop w:val="0"/>
                  <w:marBottom w:val="0"/>
                  <w:divBdr>
                    <w:top w:val="none" w:sz="0" w:space="0" w:color="auto"/>
                    <w:left w:val="none" w:sz="0" w:space="0" w:color="auto"/>
                    <w:bottom w:val="none" w:sz="0" w:space="0" w:color="auto"/>
                    <w:right w:val="none" w:sz="0" w:space="0" w:color="auto"/>
                  </w:divBdr>
                  <w:divsChild>
                    <w:div w:id="557011664">
                      <w:marLeft w:val="0"/>
                      <w:marRight w:val="0"/>
                      <w:marTop w:val="0"/>
                      <w:marBottom w:val="0"/>
                      <w:divBdr>
                        <w:top w:val="none" w:sz="0" w:space="0" w:color="auto"/>
                        <w:left w:val="none" w:sz="0" w:space="0" w:color="auto"/>
                        <w:bottom w:val="none" w:sz="0" w:space="0" w:color="auto"/>
                        <w:right w:val="none" w:sz="0" w:space="0" w:color="auto"/>
                      </w:divBdr>
                    </w:div>
                  </w:divsChild>
                </w:div>
                <w:div w:id="417678215">
                  <w:marLeft w:val="0"/>
                  <w:marRight w:val="0"/>
                  <w:marTop w:val="0"/>
                  <w:marBottom w:val="0"/>
                  <w:divBdr>
                    <w:top w:val="none" w:sz="0" w:space="0" w:color="auto"/>
                    <w:left w:val="none" w:sz="0" w:space="0" w:color="auto"/>
                    <w:bottom w:val="none" w:sz="0" w:space="0" w:color="auto"/>
                    <w:right w:val="none" w:sz="0" w:space="0" w:color="auto"/>
                  </w:divBdr>
                  <w:divsChild>
                    <w:div w:id="361328265">
                      <w:marLeft w:val="0"/>
                      <w:marRight w:val="0"/>
                      <w:marTop w:val="0"/>
                      <w:marBottom w:val="0"/>
                      <w:divBdr>
                        <w:top w:val="none" w:sz="0" w:space="0" w:color="auto"/>
                        <w:left w:val="none" w:sz="0" w:space="0" w:color="auto"/>
                        <w:bottom w:val="none" w:sz="0" w:space="0" w:color="auto"/>
                        <w:right w:val="none" w:sz="0" w:space="0" w:color="auto"/>
                      </w:divBdr>
                    </w:div>
                  </w:divsChild>
                </w:div>
                <w:div w:id="621806748">
                  <w:marLeft w:val="0"/>
                  <w:marRight w:val="0"/>
                  <w:marTop w:val="0"/>
                  <w:marBottom w:val="0"/>
                  <w:divBdr>
                    <w:top w:val="none" w:sz="0" w:space="0" w:color="auto"/>
                    <w:left w:val="none" w:sz="0" w:space="0" w:color="auto"/>
                    <w:bottom w:val="none" w:sz="0" w:space="0" w:color="auto"/>
                    <w:right w:val="none" w:sz="0" w:space="0" w:color="auto"/>
                  </w:divBdr>
                  <w:divsChild>
                    <w:div w:id="2011718477">
                      <w:marLeft w:val="0"/>
                      <w:marRight w:val="0"/>
                      <w:marTop w:val="0"/>
                      <w:marBottom w:val="0"/>
                      <w:divBdr>
                        <w:top w:val="none" w:sz="0" w:space="0" w:color="auto"/>
                        <w:left w:val="none" w:sz="0" w:space="0" w:color="auto"/>
                        <w:bottom w:val="none" w:sz="0" w:space="0" w:color="auto"/>
                        <w:right w:val="none" w:sz="0" w:space="0" w:color="auto"/>
                      </w:divBdr>
                    </w:div>
                  </w:divsChild>
                </w:div>
                <w:div w:id="775905305">
                  <w:marLeft w:val="0"/>
                  <w:marRight w:val="0"/>
                  <w:marTop w:val="0"/>
                  <w:marBottom w:val="0"/>
                  <w:divBdr>
                    <w:top w:val="none" w:sz="0" w:space="0" w:color="auto"/>
                    <w:left w:val="none" w:sz="0" w:space="0" w:color="auto"/>
                    <w:bottom w:val="none" w:sz="0" w:space="0" w:color="auto"/>
                    <w:right w:val="none" w:sz="0" w:space="0" w:color="auto"/>
                  </w:divBdr>
                  <w:divsChild>
                    <w:div w:id="996300033">
                      <w:marLeft w:val="0"/>
                      <w:marRight w:val="0"/>
                      <w:marTop w:val="0"/>
                      <w:marBottom w:val="0"/>
                      <w:divBdr>
                        <w:top w:val="none" w:sz="0" w:space="0" w:color="auto"/>
                        <w:left w:val="none" w:sz="0" w:space="0" w:color="auto"/>
                        <w:bottom w:val="none" w:sz="0" w:space="0" w:color="auto"/>
                        <w:right w:val="none" w:sz="0" w:space="0" w:color="auto"/>
                      </w:divBdr>
                    </w:div>
                  </w:divsChild>
                </w:div>
                <w:div w:id="788745622">
                  <w:marLeft w:val="0"/>
                  <w:marRight w:val="0"/>
                  <w:marTop w:val="0"/>
                  <w:marBottom w:val="0"/>
                  <w:divBdr>
                    <w:top w:val="none" w:sz="0" w:space="0" w:color="auto"/>
                    <w:left w:val="none" w:sz="0" w:space="0" w:color="auto"/>
                    <w:bottom w:val="none" w:sz="0" w:space="0" w:color="auto"/>
                    <w:right w:val="none" w:sz="0" w:space="0" w:color="auto"/>
                  </w:divBdr>
                  <w:divsChild>
                    <w:div w:id="1815289456">
                      <w:marLeft w:val="0"/>
                      <w:marRight w:val="0"/>
                      <w:marTop w:val="0"/>
                      <w:marBottom w:val="0"/>
                      <w:divBdr>
                        <w:top w:val="none" w:sz="0" w:space="0" w:color="auto"/>
                        <w:left w:val="none" w:sz="0" w:space="0" w:color="auto"/>
                        <w:bottom w:val="none" w:sz="0" w:space="0" w:color="auto"/>
                        <w:right w:val="none" w:sz="0" w:space="0" w:color="auto"/>
                      </w:divBdr>
                    </w:div>
                  </w:divsChild>
                </w:div>
                <w:div w:id="801994600">
                  <w:marLeft w:val="0"/>
                  <w:marRight w:val="0"/>
                  <w:marTop w:val="0"/>
                  <w:marBottom w:val="0"/>
                  <w:divBdr>
                    <w:top w:val="none" w:sz="0" w:space="0" w:color="auto"/>
                    <w:left w:val="none" w:sz="0" w:space="0" w:color="auto"/>
                    <w:bottom w:val="none" w:sz="0" w:space="0" w:color="auto"/>
                    <w:right w:val="none" w:sz="0" w:space="0" w:color="auto"/>
                  </w:divBdr>
                  <w:divsChild>
                    <w:div w:id="1151218633">
                      <w:marLeft w:val="0"/>
                      <w:marRight w:val="0"/>
                      <w:marTop w:val="0"/>
                      <w:marBottom w:val="0"/>
                      <w:divBdr>
                        <w:top w:val="none" w:sz="0" w:space="0" w:color="auto"/>
                        <w:left w:val="none" w:sz="0" w:space="0" w:color="auto"/>
                        <w:bottom w:val="none" w:sz="0" w:space="0" w:color="auto"/>
                        <w:right w:val="none" w:sz="0" w:space="0" w:color="auto"/>
                      </w:divBdr>
                    </w:div>
                  </w:divsChild>
                </w:div>
                <w:div w:id="927808911">
                  <w:marLeft w:val="0"/>
                  <w:marRight w:val="0"/>
                  <w:marTop w:val="0"/>
                  <w:marBottom w:val="0"/>
                  <w:divBdr>
                    <w:top w:val="none" w:sz="0" w:space="0" w:color="auto"/>
                    <w:left w:val="none" w:sz="0" w:space="0" w:color="auto"/>
                    <w:bottom w:val="none" w:sz="0" w:space="0" w:color="auto"/>
                    <w:right w:val="none" w:sz="0" w:space="0" w:color="auto"/>
                  </w:divBdr>
                  <w:divsChild>
                    <w:div w:id="2119592862">
                      <w:marLeft w:val="0"/>
                      <w:marRight w:val="0"/>
                      <w:marTop w:val="0"/>
                      <w:marBottom w:val="0"/>
                      <w:divBdr>
                        <w:top w:val="none" w:sz="0" w:space="0" w:color="auto"/>
                        <w:left w:val="none" w:sz="0" w:space="0" w:color="auto"/>
                        <w:bottom w:val="none" w:sz="0" w:space="0" w:color="auto"/>
                        <w:right w:val="none" w:sz="0" w:space="0" w:color="auto"/>
                      </w:divBdr>
                    </w:div>
                  </w:divsChild>
                </w:div>
                <w:div w:id="1077019462">
                  <w:marLeft w:val="0"/>
                  <w:marRight w:val="0"/>
                  <w:marTop w:val="0"/>
                  <w:marBottom w:val="0"/>
                  <w:divBdr>
                    <w:top w:val="none" w:sz="0" w:space="0" w:color="auto"/>
                    <w:left w:val="none" w:sz="0" w:space="0" w:color="auto"/>
                    <w:bottom w:val="none" w:sz="0" w:space="0" w:color="auto"/>
                    <w:right w:val="none" w:sz="0" w:space="0" w:color="auto"/>
                  </w:divBdr>
                  <w:divsChild>
                    <w:div w:id="365106252">
                      <w:marLeft w:val="0"/>
                      <w:marRight w:val="0"/>
                      <w:marTop w:val="0"/>
                      <w:marBottom w:val="0"/>
                      <w:divBdr>
                        <w:top w:val="none" w:sz="0" w:space="0" w:color="auto"/>
                        <w:left w:val="none" w:sz="0" w:space="0" w:color="auto"/>
                        <w:bottom w:val="none" w:sz="0" w:space="0" w:color="auto"/>
                        <w:right w:val="none" w:sz="0" w:space="0" w:color="auto"/>
                      </w:divBdr>
                    </w:div>
                  </w:divsChild>
                </w:div>
                <w:div w:id="1095593845">
                  <w:marLeft w:val="0"/>
                  <w:marRight w:val="0"/>
                  <w:marTop w:val="0"/>
                  <w:marBottom w:val="0"/>
                  <w:divBdr>
                    <w:top w:val="none" w:sz="0" w:space="0" w:color="auto"/>
                    <w:left w:val="none" w:sz="0" w:space="0" w:color="auto"/>
                    <w:bottom w:val="none" w:sz="0" w:space="0" w:color="auto"/>
                    <w:right w:val="none" w:sz="0" w:space="0" w:color="auto"/>
                  </w:divBdr>
                  <w:divsChild>
                    <w:div w:id="780339159">
                      <w:marLeft w:val="0"/>
                      <w:marRight w:val="0"/>
                      <w:marTop w:val="0"/>
                      <w:marBottom w:val="0"/>
                      <w:divBdr>
                        <w:top w:val="none" w:sz="0" w:space="0" w:color="auto"/>
                        <w:left w:val="none" w:sz="0" w:space="0" w:color="auto"/>
                        <w:bottom w:val="none" w:sz="0" w:space="0" w:color="auto"/>
                        <w:right w:val="none" w:sz="0" w:space="0" w:color="auto"/>
                      </w:divBdr>
                    </w:div>
                  </w:divsChild>
                </w:div>
                <w:div w:id="1151748509">
                  <w:marLeft w:val="0"/>
                  <w:marRight w:val="0"/>
                  <w:marTop w:val="0"/>
                  <w:marBottom w:val="0"/>
                  <w:divBdr>
                    <w:top w:val="none" w:sz="0" w:space="0" w:color="auto"/>
                    <w:left w:val="none" w:sz="0" w:space="0" w:color="auto"/>
                    <w:bottom w:val="none" w:sz="0" w:space="0" w:color="auto"/>
                    <w:right w:val="none" w:sz="0" w:space="0" w:color="auto"/>
                  </w:divBdr>
                  <w:divsChild>
                    <w:div w:id="1648777411">
                      <w:marLeft w:val="0"/>
                      <w:marRight w:val="0"/>
                      <w:marTop w:val="0"/>
                      <w:marBottom w:val="0"/>
                      <w:divBdr>
                        <w:top w:val="none" w:sz="0" w:space="0" w:color="auto"/>
                        <w:left w:val="none" w:sz="0" w:space="0" w:color="auto"/>
                        <w:bottom w:val="none" w:sz="0" w:space="0" w:color="auto"/>
                        <w:right w:val="none" w:sz="0" w:space="0" w:color="auto"/>
                      </w:divBdr>
                    </w:div>
                  </w:divsChild>
                </w:div>
                <w:div w:id="1221599854">
                  <w:marLeft w:val="0"/>
                  <w:marRight w:val="0"/>
                  <w:marTop w:val="0"/>
                  <w:marBottom w:val="0"/>
                  <w:divBdr>
                    <w:top w:val="none" w:sz="0" w:space="0" w:color="auto"/>
                    <w:left w:val="none" w:sz="0" w:space="0" w:color="auto"/>
                    <w:bottom w:val="none" w:sz="0" w:space="0" w:color="auto"/>
                    <w:right w:val="none" w:sz="0" w:space="0" w:color="auto"/>
                  </w:divBdr>
                  <w:divsChild>
                    <w:div w:id="1764565940">
                      <w:marLeft w:val="0"/>
                      <w:marRight w:val="0"/>
                      <w:marTop w:val="0"/>
                      <w:marBottom w:val="0"/>
                      <w:divBdr>
                        <w:top w:val="none" w:sz="0" w:space="0" w:color="auto"/>
                        <w:left w:val="none" w:sz="0" w:space="0" w:color="auto"/>
                        <w:bottom w:val="none" w:sz="0" w:space="0" w:color="auto"/>
                        <w:right w:val="none" w:sz="0" w:space="0" w:color="auto"/>
                      </w:divBdr>
                    </w:div>
                  </w:divsChild>
                </w:div>
                <w:div w:id="1259603909">
                  <w:marLeft w:val="0"/>
                  <w:marRight w:val="0"/>
                  <w:marTop w:val="0"/>
                  <w:marBottom w:val="0"/>
                  <w:divBdr>
                    <w:top w:val="none" w:sz="0" w:space="0" w:color="auto"/>
                    <w:left w:val="none" w:sz="0" w:space="0" w:color="auto"/>
                    <w:bottom w:val="none" w:sz="0" w:space="0" w:color="auto"/>
                    <w:right w:val="none" w:sz="0" w:space="0" w:color="auto"/>
                  </w:divBdr>
                  <w:divsChild>
                    <w:div w:id="1836845799">
                      <w:marLeft w:val="0"/>
                      <w:marRight w:val="0"/>
                      <w:marTop w:val="0"/>
                      <w:marBottom w:val="0"/>
                      <w:divBdr>
                        <w:top w:val="none" w:sz="0" w:space="0" w:color="auto"/>
                        <w:left w:val="none" w:sz="0" w:space="0" w:color="auto"/>
                        <w:bottom w:val="none" w:sz="0" w:space="0" w:color="auto"/>
                        <w:right w:val="none" w:sz="0" w:space="0" w:color="auto"/>
                      </w:divBdr>
                    </w:div>
                  </w:divsChild>
                </w:div>
                <w:div w:id="1512573411">
                  <w:marLeft w:val="0"/>
                  <w:marRight w:val="0"/>
                  <w:marTop w:val="0"/>
                  <w:marBottom w:val="0"/>
                  <w:divBdr>
                    <w:top w:val="none" w:sz="0" w:space="0" w:color="auto"/>
                    <w:left w:val="none" w:sz="0" w:space="0" w:color="auto"/>
                    <w:bottom w:val="none" w:sz="0" w:space="0" w:color="auto"/>
                    <w:right w:val="none" w:sz="0" w:space="0" w:color="auto"/>
                  </w:divBdr>
                  <w:divsChild>
                    <w:div w:id="1819305540">
                      <w:marLeft w:val="0"/>
                      <w:marRight w:val="0"/>
                      <w:marTop w:val="0"/>
                      <w:marBottom w:val="0"/>
                      <w:divBdr>
                        <w:top w:val="none" w:sz="0" w:space="0" w:color="auto"/>
                        <w:left w:val="none" w:sz="0" w:space="0" w:color="auto"/>
                        <w:bottom w:val="none" w:sz="0" w:space="0" w:color="auto"/>
                        <w:right w:val="none" w:sz="0" w:space="0" w:color="auto"/>
                      </w:divBdr>
                    </w:div>
                  </w:divsChild>
                </w:div>
                <w:div w:id="1519080278">
                  <w:marLeft w:val="0"/>
                  <w:marRight w:val="0"/>
                  <w:marTop w:val="0"/>
                  <w:marBottom w:val="0"/>
                  <w:divBdr>
                    <w:top w:val="none" w:sz="0" w:space="0" w:color="auto"/>
                    <w:left w:val="none" w:sz="0" w:space="0" w:color="auto"/>
                    <w:bottom w:val="none" w:sz="0" w:space="0" w:color="auto"/>
                    <w:right w:val="none" w:sz="0" w:space="0" w:color="auto"/>
                  </w:divBdr>
                  <w:divsChild>
                    <w:div w:id="616377593">
                      <w:marLeft w:val="0"/>
                      <w:marRight w:val="0"/>
                      <w:marTop w:val="0"/>
                      <w:marBottom w:val="0"/>
                      <w:divBdr>
                        <w:top w:val="none" w:sz="0" w:space="0" w:color="auto"/>
                        <w:left w:val="none" w:sz="0" w:space="0" w:color="auto"/>
                        <w:bottom w:val="none" w:sz="0" w:space="0" w:color="auto"/>
                        <w:right w:val="none" w:sz="0" w:space="0" w:color="auto"/>
                      </w:divBdr>
                    </w:div>
                  </w:divsChild>
                </w:div>
                <w:div w:id="1589726084">
                  <w:marLeft w:val="0"/>
                  <w:marRight w:val="0"/>
                  <w:marTop w:val="0"/>
                  <w:marBottom w:val="0"/>
                  <w:divBdr>
                    <w:top w:val="none" w:sz="0" w:space="0" w:color="auto"/>
                    <w:left w:val="none" w:sz="0" w:space="0" w:color="auto"/>
                    <w:bottom w:val="none" w:sz="0" w:space="0" w:color="auto"/>
                    <w:right w:val="none" w:sz="0" w:space="0" w:color="auto"/>
                  </w:divBdr>
                  <w:divsChild>
                    <w:div w:id="2073384058">
                      <w:marLeft w:val="0"/>
                      <w:marRight w:val="0"/>
                      <w:marTop w:val="0"/>
                      <w:marBottom w:val="0"/>
                      <w:divBdr>
                        <w:top w:val="none" w:sz="0" w:space="0" w:color="auto"/>
                        <w:left w:val="none" w:sz="0" w:space="0" w:color="auto"/>
                        <w:bottom w:val="none" w:sz="0" w:space="0" w:color="auto"/>
                        <w:right w:val="none" w:sz="0" w:space="0" w:color="auto"/>
                      </w:divBdr>
                    </w:div>
                  </w:divsChild>
                </w:div>
                <w:div w:id="1832259045">
                  <w:marLeft w:val="0"/>
                  <w:marRight w:val="0"/>
                  <w:marTop w:val="0"/>
                  <w:marBottom w:val="0"/>
                  <w:divBdr>
                    <w:top w:val="none" w:sz="0" w:space="0" w:color="auto"/>
                    <w:left w:val="none" w:sz="0" w:space="0" w:color="auto"/>
                    <w:bottom w:val="none" w:sz="0" w:space="0" w:color="auto"/>
                    <w:right w:val="none" w:sz="0" w:space="0" w:color="auto"/>
                  </w:divBdr>
                  <w:divsChild>
                    <w:div w:id="80377794">
                      <w:marLeft w:val="0"/>
                      <w:marRight w:val="0"/>
                      <w:marTop w:val="0"/>
                      <w:marBottom w:val="0"/>
                      <w:divBdr>
                        <w:top w:val="none" w:sz="0" w:space="0" w:color="auto"/>
                        <w:left w:val="none" w:sz="0" w:space="0" w:color="auto"/>
                        <w:bottom w:val="none" w:sz="0" w:space="0" w:color="auto"/>
                        <w:right w:val="none" w:sz="0" w:space="0" w:color="auto"/>
                      </w:divBdr>
                    </w:div>
                  </w:divsChild>
                </w:div>
                <w:div w:id="1882398198">
                  <w:marLeft w:val="0"/>
                  <w:marRight w:val="0"/>
                  <w:marTop w:val="0"/>
                  <w:marBottom w:val="0"/>
                  <w:divBdr>
                    <w:top w:val="none" w:sz="0" w:space="0" w:color="auto"/>
                    <w:left w:val="none" w:sz="0" w:space="0" w:color="auto"/>
                    <w:bottom w:val="none" w:sz="0" w:space="0" w:color="auto"/>
                    <w:right w:val="none" w:sz="0" w:space="0" w:color="auto"/>
                  </w:divBdr>
                  <w:divsChild>
                    <w:div w:id="544633960">
                      <w:marLeft w:val="0"/>
                      <w:marRight w:val="0"/>
                      <w:marTop w:val="0"/>
                      <w:marBottom w:val="0"/>
                      <w:divBdr>
                        <w:top w:val="none" w:sz="0" w:space="0" w:color="auto"/>
                        <w:left w:val="none" w:sz="0" w:space="0" w:color="auto"/>
                        <w:bottom w:val="none" w:sz="0" w:space="0" w:color="auto"/>
                        <w:right w:val="none" w:sz="0" w:space="0" w:color="auto"/>
                      </w:divBdr>
                    </w:div>
                  </w:divsChild>
                </w:div>
                <w:div w:id="1966345059">
                  <w:marLeft w:val="0"/>
                  <w:marRight w:val="0"/>
                  <w:marTop w:val="0"/>
                  <w:marBottom w:val="0"/>
                  <w:divBdr>
                    <w:top w:val="none" w:sz="0" w:space="0" w:color="auto"/>
                    <w:left w:val="none" w:sz="0" w:space="0" w:color="auto"/>
                    <w:bottom w:val="none" w:sz="0" w:space="0" w:color="auto"/>
                    <w:right w:val="none" w:sz="0" w:space="0" w:color="auto"/>
                  </w:divBdr>
                  <w:divsChild>
                    <w:div w:id="15086005">
                      <w:marLeft w:val="0"/>
                      <w:marRight w:val="0"/>
                      <w:marTop w:val="0"/>
                      <w:marBottom w:val="0"/>
                      <w:divBdr>
                        <w:top w:val="none" w:sz="0" w:space="0" w:color="auto"/>
                        <w:left w:val="none" w:sz="0" w:space="0" w:color="auto"/>
                        <w:bottom w:val="none" w:sz="0" w:space="0" w:color="auto"/>
                        <w:right w:val="none" w:sz="0" w:space="0" w:color="auto"/>
                      </w:divBdr>
                    </w:div>
                  </w:divsChild>
                </w:div>
                <w:div w:id="1989285703">
                  <w:marLeft w:val="0"/>
                  <w:marRight w:val="0"/>
                  <w:marTop w:val="0"/>
                  <w:marBottom w:val="0"/>
                  <w:divBdr>
                    <w:top w:val="none" w:sz="0" w:space="0" w:color="auto"/>
                    <w:left w:val="none" w:sz="0" w:space="0" w:color="auto"/>
                    <w:bottom w:val="none" w:sz="0" w:space="0" w:color="auto"/>
                    <w:right w:val="none" w:sz="0" w:space="0" w:color="auto"/>
                  </w:divBdr>
                  <w:divsChild>
                    <w:div w:id="386803261">
                      <w:marLeft w:val="0"/>
                      <w:marRight w:val="0"/>
                      <w:marTop w:val="0"/>
                      <w:marBottom w:val="0"/>
                      <w:divBdr>
                        <w:top w:val="none" w:sz="0" w:space="0" w:color="auto"/>
                        <w:left w:val="none" w:sz="0" w:space="0" w:color="auto"/>
                        <w:bottom w:val="none" w:sz="0" w:space="0" w:color="auto"/>
                        <w:right w:val="none" w:sz="0" w:space="0" w:color="auto"/>
                      </w:divBdr>
                    </w:div>
                  </w:divsChild>
                </w:div>
                <w:div w:id="2005432001">
                  <w:marLeft w:val="0"/>
                  <w:marRight w:val="0"/>
                  <w:marTop w:val="0"/>
                  <w:marBottom w:val="0"/>
                  <w:divBdr>
                    <w:top w:val="none" w:sz="0" w:space="0" w:color="auto"/>
                    <w:left w:val="none" w:sz="0" w:space="0" w:color="auto"/>
                    <w:bottom w:val="none" w:sz="0" w:space="0" w:color="auto"/>
                    <w:right w:val="none" w:sz="0" w:space="0" w:color="auto"/>
                  </w:divBdr>
                  <w:divsChild>
                    <w:div w:id="1831948737">
                      <w:marLeft w:val="0"/>
                      <w:marRight w:val="0"/>
                      <w:marTop w:val="0"/>
                      <w:marBottom w:val="0"/>
                      <w:divBdr>
                        <w:top w:val="none" w:sz="0" w:space="0" w:color="auto"/>
                        <w:left w:val="none" w:sz="0" w:space="0" w:color="auto"/>
                        <w:bottom w:val="none" w:sz="0" w:space="0" w:color="auto"/>
                        <w:right w:val="none" w:sz="0" w:space="0" w:color="auto"/>
                      </w:divBdr>
                    </w:div>
                  </w:divsChild>
                </w:div>
                <w:div w:id="2071728366">
                  <w:marLeft w:val="0"/>
                  <w:marRight w:val="0"/>
                  <w:marTop w:val="0"/>
                  <w:marBottom w:val="0"/>
                  <w:divBdr>
                    <w:top w:val="none" w:sz="0" w:space="0" w:color="auto"/>
                    <w:left w:val="none" w:sz="0" w:space="0" w:color="auto"/>
                    <w:bottom w:val="none" w:sz="0" w:space="0" w:color="auto"/>
                    <w:right w:val="none" w:sz="0" w:space="0" w:color="auto"/>
                  </w:divBdr>
                  <w:divsChild>
                    <w:div w:id="1379823066">
                      <w:marLeft w:val="0"/>
                      <w:marRight w:val="0"/>
                      <w:marTop w:val="0"/>
                      <w:marBottom w:val="0"/>
                      <w:divBdr>
                        <w:top w:val="none" w:sz="0" w:space="0" w:color="auto"/>
                        <w:left w:val="none" w:sz="0" w:space="0" w:color="auto"/>
                        <w:bottom w:val="none" w:sz="0" w:space="0" w:color="auto"/>
                        <w:right w:val="none" w:sz="0" w:space="0" w:color="auto"/>
                      </w:divBdr>
                    </w:div>
                  </w:divsChild>
                </w:div>
                <w:div w:id="2118405036">
                  <w:marLeft w:val="0"/>
                  <w:marRight w:val="0"/>
                  <w:marTop w:val="0"/>
                  <w:marBottom w:val="0"/>
                  <w:divBdr>
                    <w:top w:val="none" w:sz="0" w:space="0" w:color="auto"/>
                    <w:left w:val="none" w:sz="0" w:space="0" w:color="auto"/>
                    <w:bottom w:val="none" w:sz="0" w:space="0" w:color="auto"/>
                    <w:right w:val="none" w:sz="0" w:space="0" w:color="auto"/>
                  </w:divBdr>
                  <w:divsChild>
                    <w:div w:id="703405792">
                      <w:marLeft w:val="0"/>
                      <w:marRight w:val="0"/>
                      <w:marTop w:val="0"/>
                      <w:marBottom w:val="0"/>
                      <w:divBdr>
                        <w:top w:val="none" w:sz="0" w:space="0" w:color="auto"/>
                        <w:left w:val="none" w:sz="0" w:space="0" w:color="auto"/>
                        <w:bottom w:val="none" w:sz="0" w:space="0" w:color="auto"/>
                        <w:right w:val="none" w:sz="0" w:space="0" w:color="auto"/>
                      </w:divBdr>
                    </w:div>
                  </w:divsChild>
                </w:div>
                <w:div w:id="2146777133">
                  <w:marLeft w:val="0"/>
                  <w:marRight w:val="0"/>
                  <w:marTop w:val="0"/>
                  <w:marBottom w:val="0"/>
                  <w:divBdr>
                    <w:top w:val="none" w:sz="0" w:space="0" w:color="auto"/>
                    <w:left w:val="none" w:sz="0" w:space="0" w:color="auto"/>
                    <w:bottom w:val="none" w:sz="0" w:space="0" w:color="auto"/>
                    <w:right w:val="none" w:sz="0" w:space="0" w:color="auto"/>
                  </w:divBdr>
                  <w:divsChild>
                    <w:div w:id="1682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04026">
          <w:marLeft w:val="0"/>
          <w:marRight w:val="0"/>
          <w:marTop w:val="0"/>
          <w:marBottom w:val="0"/>
          <w:divBdr>
            <w:top w:val="none" w:sz="0" w:space="0" w:color="auto"/>
            <w:left w:val="none" w:sz="0" w:space="0" w:color="auto"/>
            <w:bottom w:val="none" w:sz="0" w:space="0" w:color="auto"/>
            <w:right w:val="none" w:sz="0" w:space="0" w:color="auto"/>
          </w:divBdr>
        </w:div>
        <w:div w:id="806552282">
          <w:marLeft w:val="0"/>
          <w:marRight w:val="0"/>
          <w:marTop w:val="0"/>
          <w:marBottom w:val="0"/>
          <w:divBdr>
            <w:top w:val="none" w:sz="0" w:space="0" w:color="auto"/>
            <w:left w:val="none" w:sz="0" w:space="0" w:color="auto"/>
            <w:bottom w:val="none" w:sz="0" w:space="0" w:color="auto"/>
            <w:right w:val="none" w:sz="0" w:space="0" w:color="auto"/>
          </w:divBdr>
        </w:div>
        <w:div w:id="1508248496">
          <w:marLeft w:val="0"/>
          <w:marRight w:val="0"/>
          <w:marTop w:val="0"/>
          <w:marBottom w:val="0"/>
          <w:divBdr>
            <w:top w:val="none" w:sz="0" w:space="0" w:color="auto"/>
            <w:left w:val="none" w:sz="0" w:space="0" w:color="auto"/>
            <w:bottom w:val="none" w:sz="0" w:space="0" w:color="auto"/>
            <w:right w:val="none" w:sz="0" w:space="0" w:color="auto"/>
          </w:divBdr>
        </w:div>
        <w:div w:id="1706904450">
          <w:marLeft w:val="0"/>
          <w:marRight w:val="0"/>
          <w:marTop w:val="0"/>
          <w:marBottom w:val="0"/>
          <w:divBdr>
            <w:top w:val="none" w:sz="0" w:space="0" w:color="auto"/>
            <w:left w:val="none" w:sz="0" w:space="0" w:color="auto"/>
            <w:bottom w:val="none" w:sz="0" w:space="0" w:color="auto"/>
            <w:right w:val="none" w:sz="0" w:space="0" w:color="auto"/>
          </w:divBdr>
          <w:divsChild>
            <w:div w:id="437680706">
              <w:marLeft w:val="-75"/>
              <w:marRight w:val="0"/>
              <w:marTop w:val="30"/>
              <w:marBottom w:val="30"/>
              <w:divBdr>
                <w:top w:val="none" w:sz="0" w:space="0" w:color="auto"/>
                <w:left w:val="none" w:sz="0" w:space="0" w:color="auto"/>
                <w:bottom w:val="none" w:sz="0" w:space="0" w:color="auto"/>
                <w:right w:val="none" w:sz="0" w:space="0" w:color="auto"/>
              </w:divBdr>
              <w:divsChild>
                <w:div w:id="506793303">
                  <w:marLeft w:val="0"/>
                  <w:marRight w:val="0"/>
                  <w:marTop w:val="0"/>
                  <w:marBottom w:val="0"/>
                  <w:divBdr>
                    <w:top w:val="none" w:sz="0" w:space="0" w:color="auto"/>
                    <w:left w:val="none" w:sz="0" w:space="0" w:color="auto"/>
                    <w:bottom w:val="none" w:sz="0" w:space="0" w:color="auto"/>
                    <w:right w:val="none" w:sz="0" w:space="0" w:color="auto"/>
                  </w:divBdr>
                  <w:divsChild>
                    <w:div w:id="804548630">
                      <w:marLeft w:val="0"/>
                      <w:marRight w:val="0"/>
                      <w:marTop w:val="0"/>
                      <w:marBottom w:val="0"/>
                      <w:divBdr>
                        <w:top w:val="none" w:sz="0" w:space="0" w:color="auto"/>
                        <w:left w:val="none" w:sz="0" w:space="0" w:color="auto"/>
                        <w:bottom w:val="none" w:sz="0" w:space="0" w:color="auto"/>
                        <w:right w:val="none" w:sz="0" w:space="0" w:color="auto"/>
                      </w:divBdr>
                    </w:div>
                  </w:divsChild>
                </w:div>
                <w:div w:id="700589447">
                  <w:marLeft w:val="0"/>
                  <w:marRight w:val="0"/>
                  <w:marTop w:val="0"/>
                  <w:marBottom w:val="0"/>
                  <w:divBdr>
                    <w:top w:val="none" w:sz="0" w:space="0" w:color="auto"/>
                    <w:left w:val="none" w:sz="0" w:space="0" w:color="auto"/>
                    <w:bottom w:val="none" w:sz="0" w:space="0" w:color="auto"/>
                    <w:right w:val="none" w:sz="0" w:space="0" w:color="auto"/>
                  </w:divBdr>
                  <w:divsChild>
                    <w:div w:id="7151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568555">
          <w:marLeft w:val="0"/>
          <w:marRight w:val="0"/>
          <w:marTop w:val="0"/>
          <w:marBottom w:val="0"/>
          <w:divBdr>
            <w:top w:val="none" w:sz="0" w:space="0" w:color="auto"/>
            <w:left w:val="none" w:sz="0" w:space="0" w:color="auto"/>
            <w:bottom w:val="none" w:sz="0" w:space="0" w:color="auto"/>
            <w:right w:val="none" w:sz="0" w:space="0" w:color="auto"/>
          </w:divBdr>
        </w:div>
        <w:div w:id="2054307539">
          <w:marLeft w:val="0"/>
          <w:marRight w:val="0"/>
          <w:marTop w:val="0"/>
          <w:marBottom w:val="0"/>
          <w:divBdr>
            <w:top w:val="none" w:sz="0" w:space="0" w:color="auto"/>
            <w:left w:val="none" w:sz="0" w:space="0" w:color="auto"/>
            <w:bottom w:val="none" w:sz="0" w:space="0" w:color="auto"/>
            <w:right w:val="none" w:sz="0" w:space="0" w:color="auto"/>
          </w:divBdr>
        </w:div>
      </w:divsChild>
    </w:div>
    <w:div w:id="1749645700">
      <w:bodyDiv w:val="1"/>
      <w:marLeft w:val="0"/>
      <w:marRight w:val="0"/>
      <w:marTop w:val="0"/>
      <w:marBottom w:val="0"/>
      <w:divBdr>
        <w:top w:val="none" w:sz="0" w:space="0" w:color="auto"/>
        <w:left w:val="none" w:sz="0" w:space="0" w:color="auto"/>
        <w:bottom w:val="none" w:sz="0" w:space="0" w:color="auto"/>
        <w:right w:val="none" w:sz="0" w:space="0" w:color="auto"/>
      </w:divBdr>
      <w:divsChild>
        <w:div w:id="64424565">
          <w:marLeft w:val="1080"/>
          <w:marRight w:val="0"/>
          <w:marTop w:val="100"/>
          <w:marBottom w:val="0"/>
          <w:divBdr>
            <w:top w:val="none" w:sz="0" w:space="0" w:color="auto"/>
            <w:left w:val="none" w:sz="0" w:space="0" w:color="auto"/>
            <w:bottom w:val="none" w:sz="0" w:space="0" w:color="auto"/>
            <w:right w:val="none" w:sz="0" w:space="0" w:color="auto"/>
          </w:divBdr>
        </w:div>
        <w:div w:id="222253138">
          <w:marLeft w:val="1080"/>
          <w:marRight w:val="0"/>
          <w:marTop w:val="100"/>
          <w:marBottom w:val="0"/>
          <w:divBdr>
            <w:top w:val="none" w:sz="0" w:space="0" w:color="auto"/>
            <w:left w:val="none" w:sz="0" w:space="0" w:color="auto"/>
            <w:bottom w:val="none" w:sz="0" w:space="0" w:color="auto"/>
            <w:right w:val="none" w:sz="0" w:space="0" w:color="auto"/>
          </w:divBdr>
        </w:div>
        <w:div w:id="1000087927">
          <w:marLeft w:val="360"/>
          <w:marRight w:val="0"/>
          <w:marTop w:val="200"/>
          <w:marBottom w:val="0"/>
          <w:divBdr>
            <w:top w:val="none" w:sz="0" w:space="0" w:color="auto"/>
            <w:left w:val="none" w:sz="0" w:space="0" w:color="auto"/>
            <w:bottom w:val="none" w:sz="0" w:space="0" w:color="auto"/>
            <w:right w:val="none" w:sz="0" w:space="0" w:color="auto"/>
          </w:divBdr>
        </w:div>
        <w:div w:id="1173304809">
          <w:marLeft w:val="1080"/>
          <w:marRight w:val="0"/>
          <w:marTop w:val="100"/>
          <w:marBottom w:val="0"/>
          <w:divBdr>
            <w:top w:val="none" w:sz="0" w:space="0" w:color="auto"/>
            <w:left w:val="none" w:sz="0" w:space="0" w:color="auto"/>
            <w:bottom w:val="none" w:sz="0" w:space="0" w:color="auto"/>
            <w:right w:val="none" w:sz="0" w:space="0" w:color="auto"/>
          </w:divBdr>
        </w:div>
        <w:div w:id="1224946877">
          <w:marLeft w:val="1080"/>
          <w:marRight w:val="0"/>
          <w:marTop w:val="100"/>
          <w:marBottom w:val="0"/>
          <w:divBdr>
            <w:top w:val="none" w:sz="0" w:space="0" w:color="auto"/>
            <w:left w:val="none" w:sz="0" w:space="0" w:color="auto"/>
            <w:bottom w:val="none" w:sz="0" w:space="0" w:color="auto"/>
            <w:right w:val="none" w:sz="0" w:space="0" w:color="auto"/>
          </w:divBdr>
        </w:div>
        <w:div w:id="1943143973">
          <w:marLeft w:val="360"/>
          <w:marRight w:val="0"/>
          <w:marTop w:val="200"/>
          <w:marBottom w:val="0"/>
          <w:divBdr>
            <w:top w:val="none" w:sz="0" w:space="0" w:color="auto"/>
            <w:left w:val="none" w:sz="0" w:space="0" w:color="auto"/>
            <w:bottom w:val="none" w:sz="0" w:space="0" w:color="auto"/>
            <w:right w:val="none" w:sz="0" w:space="0" w:color="auto"/>
          </w:divBdr>
        </w:div>
        <w:div w:id="2082409872">
          <w:marLeft w:val="1080"/>
          <w:marRight w:val="0"/>
          <w:marTop w:val="100"/>
          <w:marBottom w:val="0"/>
          <w:divBdr>
            <w:top w:val="none" w:sz="0" w:space="0" w:color="auto"/>
            <w:left w:val="none" w:sz="0" w:space="0" w:color="auto"/>
            <w:bottom w:val="none" w:sz="0" w:space="0" w:color="auto"/>
            <w:right w:val="none" w:sz="0" w:space="0" w:color="auto"/>
          </w:divBdr>
        </w:div>
      </w:divsChild>
    </w:div>
    <w:div w:id="1950969493">
      <w:bodyDiv w:val="1"/>
      <w:marLeft w:val="0"/>
      <w:marRight w:val="0"/>
      <w:marTop w:val="0"/>
      <w:marBottom w:val="0"/>
      <w:divBdr>
        <w:top w:val="none" w:sz="0" w:space="0" w:color="auto"/>
        <w:left w:val="none" w:sz="0" w:space="0" w:color="auto"/>
        <w:bottom w:val="none" w:sz="0" w:space="0" w:color="auto"/>
        <w:right w:val="none" w:sz="0" w:space="0" w:color="auto"/>
      </w:divBdr>
    </w:div>
    <w:div w:id="1970209026">
      <w:bodyDiv w:val="1"/>
      <w:marLeft w:val="0"/>
      <w:marRight w:val="0"/>
      <w:marTop w:val="0"/>
      <w:marBottom w:val="0"/>
      <w:divBdr>
        <w:top w:val="none" w:sz="0" w:space="0" w:color="auto"/>
        <w:left w:val="none" w:sz="0" w:space="0" w:color="auto"/>
        <w:bottom w:val="none" w:sz="0" w:space="0" w:color="auto"/>
        <w:right w:val="none" w:sz="0" w:space="0" w:color="auto"/>
      </w:divBdr>
      <w:divsChild>
        <w:div w:id="129055361">
          <w:marLeft w:val="360"/>
          <w:marRight w:val="0"/>
          <w:marTop w:val="200"/>
          <w:marBottom w:val="0"/>
          <w:divBdr>
            <w:top w:val="none" w:sz="0" w:space="0" w:color="auto"/>
            <w:left w:val="none" w:sz="0" w:space="0" w:color="auto"/>
            <w:bottom w:val="none" w:sz="0" w:space="0" w:color="auto"/>
            <w:right w:val="none" w:sz="0" w:space="0" w:color="auto"/>
          </w:divBdr>
        </w:div>
        <w:div w:id="180052038">
          <w:marLeft w:val="1080"/>
          <w:marRight w:val="0"/>
          <w:marTop w:val="100"/>
          <w:marBottom w:val="0"/>
          <w:divBdr>
            <w:top w:val="none" w:sz="0" w:space="0" w:color="auto"/>
            <w:left w:val="none" w:sz="0" w:space="0" w:color="auto"/>
            <w:bottom w:val="none" w:sz="0" w:space="0" w:color="auto"/>
            <w:right w:val="none" w:sz="0" w:space="0" w:color="auto"/>
          </w:divBdr>
        </w:div>
        <w:div w:id="1025598405">
          <w:marLeft w:val="360"/>
          <w:marRight w:val="0"/>
          <w:marTop w:val="200"/>
          <w:marBottom w:val="0"/>
          <w:divBdr>
            <w:top w:val="none" w:sz="0" w:space="0" w:color="auto"/>
            <w:left w:val="none" w:sz="0" w:space="0" w:color="auto"/>
            <w:bottom w:val="none" w:sz="0" w:space="0" w:color="auto"/>
            <w:right w:val="none" w:sz="0" w:space="0" w:color="auto"/>
          </w:divBdr>
        </w:div>
        <w:div w:id="1984121038">
          <w:marLeft w:val="1080"/>
          <w:marRight w:val="0"/>
          <w:marTop w:val="100"/>
          <w:marBottom w:val="0"/>
          <w:divBdr>
            <w:top w:val="none" w:sz="0" w:space="0" w:color="auto"/>
            <w:left w:val="none" w:sz="0" w:space="0" w:color="auto"/>
            <w:bottom w:val="none" w:sz="0" w:space="0" w:color="auto"/>
            <w:right w:val="none" w:sz="0" w:space="0" w:color="auto"/>
          </w:divBdr>
        </w:div>
      </w:divsChild>
    </w:div>
    <w:div w:id="1998414316">
      <w:bodyDiv w:val="1"/>
      <w:marLeft w:val="0"/>
      <w:marRight w:val="0"/>
      <w:marTop w:val="0"/>
      <w:marBottom w:val="0"/>
      <w:divBdr>
        <w:top w:val="none" w:sz="0" w:space="0" w:color="auto"/>
        <w:left w:val="none" w:sz="0" w:space="0" w:color="auto"/>
        <w:bottom w:val="none" w:sz="0" w:space="0" w:color="auto"/>
        <w:right w:val="none" w:sz="0" w:space="0" w:color="auto"/>
      </w:divBdr>
    </w:div>
    <w:div w:id="1999992334">
      <w:bodyDiv w:val="1"/>
      <w:marLeft w:val="0"/>
      <w:marRight w:val="0"/>
      <w:marTop w:val="0"/>
      <w:marBottom w:val="0"/>
      <w:divBdr>
        <w:top w:val="none" w:sz="0" w:space="0" w:color="auto"/>
        <w:left w:val="none" w:sz="0" w:space="0" w:color="auto"/>
        <w:bottom w:val="none" w:sz="0" w:space="0" w:color="auto"/>
        <w:right w:val="none" w:sz="0" w:space="0" w:color="auto"/>
      </w:divBdr>
    </w:div>
    <w:div w:id="20926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manresources.ku.edu/memoranda-agreement" TargetMode="External"/><Relationship Id="rId21" Type="http://schemas.openxmlformats.org/officeDocument/2006/relationships/hyperlink" Target="https://gradapply.ku.edu/" TargetMode="External"/><Relationship Id="rId42" Type="http://schemas.openxmlformats.org/officeDocument/2006/relationships/hyperlink" Target="https://ogs.ku.edu/ku-procedures-gta-spoken-english-competency" TargetMode="External"/><Relationship Id="rId47" Type="http://schemas.openxmlformats.org/officeDocument/2006/relationships/hyperlink" Target="https://services.ku.edu/TDClient/818/Portal/KB/ArticleDet?ID=21157" TargetMode="External"/><Relationship Id="rId63" Type="http://schemas.openxmlformats.org/officeDocument/2006/relationships/hyperlink" Target="https://services.ku.edu/TDClient/818/Portal/KB/ArticleDet?ID=21128" TargetMode="External"/><Relationship Id="rId68" Type="http://schemas.openxmlformats.org/officeDocument/2006/relationships/hyperlink" Target="https://services.ku.edu/TDClient/818/Portal/KB/ArticleDet?ID=21197" TargetMode="External"/><Relationship Id="rId16" Type="http://schemas.openxmlformats.org/officeDocument/2006/relationships/hyperlink" Target="mailto:kelly.berry@ku.edu" TargetMode="External"/><Relationship Id="rId11" Type="http://schemas.openxmlformats.org/officeDocument/2006/relationships/image" Target="media/image1.png"/><Relationship Id="rId24" Type="http://schemas.openxmlformats.org/officeDocument/2006/relationships/hyperlink" Target="https://kuit.service-now.com/nav_to.do?uri=%2Fcom.glideapp.servicecatalog_cat_item_view.do%3Fv%3D1%26sysparm_id%3D0e3fbddd1bc54d10ebecb95f034bcba5%26sysparm_link_parent%3Dbb21ac1a6f70e60020dd1035eb3ee406%26sysparm_catalog%3De0d08b13c3330100c8b837659bba8fb4%26sysparm_catalog_view%3Dcatalog_default" TargetMode="External"/><Relationship Id="rId32" Type="http://schemas.openxmlformats.org/officeDocument/2006/relationships/hyperlink" Target="https://registrar.ku.edu/dropping-and-withdrawing" TargetMode="External"/><Relationship Id="rId37" Type="http://schemas.openxmlformats.org/officeDocument/2006/relationships/hyperlink" Target="https://gradapply.ku.edu/english-requirements" TargetMode="External"/><Relationship Id="rId40" Type="http://schemas.openxmlformats.org/officeDocument/2006/relationships/hyperlink" Target="https://ogs.ku.edu/ku-procedures-gta-spoken-english-competency" TargetMode="External"/><Relationship Id="rId45" Type="http://schemas.openxmlformats.org/officeDocument/2006/relationships/hyperlink" Target="https://registrar.ku.edu/dropping-and-withdrawing" TargetMode="External"/><Relationship Id="rId53" Type="http://schemas.openxmlformats.org/officeDocument/2006/relationships/hyperlink" Target="https://services.ku.edu/TDClient/818/Portal/KB/ArticleDet?ID=21281" TargetMode="External"/><Relationship Id="rId58" Type="http://schemas.openxmlformats.org/officeDocument/2006/relationships/hyperlink" Target="https://services.ku.edu/TDClient/818/Portal/KB/ArticleDet?ID=21294" TargetMode="External"/><Relationship Id="rId66" Type="http://schemas.openxmlformats.org/officeDocument/2006/relationships/hyperlink" Target="https://services.ku.edu/TDClient/818/Portal/KB/ArticleDet?ID=21294" TargetMode="External"/><Relationship Id="rId74" Type="http://schemas.openxmlformats.org/officeDocument/2006/relationships/hyperlink" Target="https://services.ku.edu/TDClient/818/Portal/KB/ArticleDet?ID=21305" TargetMode="External"/><Relationship Id="rId79" Type="http://schemas.microsoft.com/office/2019/05/relationships/documenttasks" Target="documenttasks/documenttasks1.xml"/><Relationship Id="rId5" Type="http://schemas.openxmlformats.org/officeDocument/2006/relationships/numbering" Target="numbering.xml"/><Relationship Id="rId61" Type="http://schemas.openxmlformats.org/officeDocument/2006/relationships/hyperlink" Target="https://services.ku.edu/TDClient/818/Portal/KB/ArticleDet?ID=20745" TargetMode="External"/><Relationship Id="rId19" Type="http://schemas.openxmlformats.org/officeDocument/2006/relationships/hyperlink" Target="mailto:smorseau@ku.edu" TargetMode="External"/><Relationship Id="rId14" Type="http://schemas.openxmlformats.org/officeDocument/2006/relationships/hyperlink" Target="mailto:mmpeterson@ku.edu" TargetMode="External"/><Relationship Id="rId22" Type="http://schemas.openxmlformats.org/officeDocument/2006/relationships/hyperlink" Target="mailto:brubaker@ku.edu" TargetMode="External"/><Relationship Id="rId27" Type="http://schemas.openxmlformats.org/officeDocument/2006/relationships/hyperlink" Target="mailto:mmpeterson@ku.edu" TargetMode="External"/><Relationship Id="rId30" Type="http://schemas.openxmlformats.org/officeDocument/2006/relationships/hyperlink" Target="https://registrar.ku.edu/academic-calendar" TargetMode="External"/><Relationship Id="rId35" Type="http://schemas.openxmlformats.org/officeDocument/2006/relationships/hyperlink" Target="https://catalog.ku.edu/education/educational-leadership/indigenous-educational-leadership-gradcert/" TargetMode="External"/><Relationship Id="rId43" Type="http://schemas.openxmlformats.org/officeDocument/2006/relationships/hyperlink" Target="https://gograd.ku.edu/register/permit_reenroll" TargetMode="External"/><Relationship Id="rId48" Type="http://schemas.openxmlformats.org/officeDocument/2006/relationships/hyperlink" Target="https://services.ku.edu/TDClient/818/Portal/KB/ArticleDet?ID=21192" TargetMode="External"/><Relationship Id="rId56" Type="http://schemas.openxmlformats.org/officeDocument/2006/relationships/hyperlink" Target="https://registrar.ku.edu/academic-calendar" TargetMode="External"/><Relationship Id="rId64" Type="http://schemas.openxmlformats.org/officeDocument/2006/relationships/hyperlink" Target="https://services.ku.edu/TDClient/818/Portal/KB/ArticleDet?ID=20745" TargetMode="External"/><Relationship Id="rId69" Type="http://schemas.openxmlformats.org/officeDocument/2006/relationships/hyperlink" Target="https://services.ku.edu/TDClient/818/Portal/KB/ArticleDet?ID=21336"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ervices.ku.edu/TDClient/818/Portal/KB/ArticleDet?ID=21201" TargetMode="External"/><Relationship Id="rId72" Type="http://schemas.openxmlformats.org/officeDocument/2006/relationships/hyperlink" Target="https://services.ku.edu/TDClient/818/Portal/KB/ArticleDet?ID=21277" TargetMode="External"/><Relationship Id="rId80"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https://elps.ku.edu/academics/indigenous-educational-leadership/certificate" TargetMode="External"/><Relationship Id="rId17" Type="http://schemas.openxmlformats.org/officeDocument/2006/relationships/hyperlink" Target="mailto:cwhitlow@cheyenneandarapaho-nsn.gov" TargetMode="External"/><Relationship Id="rId25" Type="http://schemas.openxmlformats.org/officeDocument/2006/relationships/hyperlink" Target="https://services.ku.edu/TDClient/818/Portal/KB/ArticleDet?ID=21488" TargetMode="External"/><Relationship Id="rId33" Type="http://schemas.openxmlformats.org/officeDocument/2006/relationships/hyperlink" Target="https://ogs.ku.edu/leave-absence" TargetMode="External"/><Relationship Id="rId38" Type="http://schemas.openxmlformats.org/officeDocument/2006/relationships/hyperlink" Target="mailto:graduateadm@ku.edu" TargetMode="External"/><Relationship Id="rId46" Type="http://schemas.openxmlformats.org/officeDocument/2006/relationships/hyperlink" Target="https://services.ku.edu/TDClient/818/Portal/KB/ArticleDet?ID=21125" TargetMode="External"/><Relationship Id="rId59" Type="http://schemas.openxmlformats.org/officeDocument/2006/relationships/hyperlink" Target="https://services.ku.edu/TDClient/818/Portal/KB/ArticleDet?ID=20745" TargetMode="External"/><Relationship Id="rId67" Type="http://schemas.openxmlformats.org/officeDocument/2006/relationships/hyperlink" Target="https://services.ku.edu/TDClient/818/Portal/KB/ArticleDet?ID=21294" TargetMode="External"/><Relationship Id="rId20" Type="http://schemas.openxmlformats.org/officeDocument/2006/relationships/hyperlink" Target="mailto:jlbonilla@ku.edu" TargetMode="External"/><Relationship Id="rId41" Type="http://schemas.openxmlformats.org/officeDocument/2006/relationships/hyperlink" Target="https://services.ku.edu/TDClient/818/Portal/KB/ArticleDet?ID=21153" TargetMode="External"/><Relationship Id="rId54" Type="http://schemas.openxmlformats.org/officeDocument/2006/relationships/hyperlink" Target="https://registrar.ku.edu/creditno-credit" TargetMode="External"/><Relationship Id="rId62" Type="http://schemas.openxmlformats.org/officeDocument/2006/relationships/hyperlink" Target="https://services.ku.edu/TDClient/818/Portal/KB/ArticleDet?ID=21336" TargetMode="External"/><Relationship Id="rId70" Type="http://schemas.openxmlformats.org/officeDocument/2006/relationships/hyperlink" Target="https://services.ku.edu/TDClient/818/Portal/KB/ArticleDet?ID=21128" TargetMode="External"/><Relationship Id="rId75" Type="http://schemas.openxmlformats.org/officeDocument/2006/relationships/hyperlink" Target="https://services.ku.edu/TDClient/818/Portal/KB/ArticleDet?ID=2119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pewewardy@ku.edu" TargetMode="External"/><Relationship Id="rId23" Type="http://schemas.openxmlformats.org/officeDocument/2006/relationships/hyperlink" Target="mailto:itedtech@ku.edu" TargetMode="External"/><Relationship Id="rId28" Type="http://schemas.openxmlformats.org/officeDocument/2006/relationships/hyperlink" Target="mailto:brubaker@ku.edu" TargetMode="External"/><Relationship Id="rId36" Type="http://schemas.openxmlformats.org/officeDocument/2006/relationships/hyperlink" Target="https://services.ku.edu/TDClient/818/Portal/KB/ArticleDet?ID=21305" TargetMode="External"/><Relationship Id="rId49" Type="http://schemas.openxmlformats.org/officeDocument/2006/relationships/hyperlink" Target="https://services.ku.edu/TDClient/818/Portal/KB/ArticleDet?ID=21200" TargetMode="External"/><Relationship Id="rId57" Type="http://schemas.openxmlformats.org/officeDocument/2006/relationships/hyperlink" Target="https://registrar.ku.edu/academic-calendar" TargetMode="External"/><Relationship Id="rId10" Type="http://schemas.openxmlformats.org/officeDocument/2006/relationships/endnotes" Target="endnotes.xml"/><Relationship Id="rId31" Type="http://schemas.openxmlformats.org/officeDocument/2006/relationships/hyperlink" Target="https://registrar.ku.edu/schedule-changes" TargetMode="External"/><Relationship Id="rId44" Type="http://schemas.openxmlformats.org/officeDocument/2006/relationships/hyperlink" Target="https://registrar.ku.edu/academic-calendar" TargetMode="External"/><Relationship Id="rId52" Type="http://schemas.openxmlformats.org/officeDocument/2006/relationships/hyperlink" Target="https://services.ku.edu/TDClient/818/Portal/KB/ArticleDet?ID=21380" TargetMode="External"/><Relationship Id="rId60" Type="http://schemas.openxmlformats.org/officeDocument/2006/relationships/hyperlink" Target="https://coga.ku.edu/grading-your-gpa" TargetMode="External"/><Relationship Id="rId65" Type="http://schemas.openxmlformats.org/officeDocument/2006/relationships/hyperlink" Target="https://services.ku.edu/TDClient/818/Portal/KB/ArticleDet?ID=21197" TargetMode="External"/><Relationship Id="rId73" Type="http://schemas.openxmlformats.org/officeDocument/2006/relationships/hyperlink" Target="https://services.ku.edu/TDClient/818/Portal/KB/ArticleDet?ID=21199"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rubaker@ku.edu" TargetMode="External"/><Relationship Id="rId18" Type="http://schemas.openxmlformats.org/officeDocument/2006/relationships/hyperlink" Target="mailto:farpan@ku.edu" TargetMode="External"/><Relationship Id="rId39" Type="http://schemas.openxmlformats.org/officeDocument/2006/relationships/hyperlink" Target="https://aec.ku.edu/" TargetMode="External"/><Relationship Id="rId34" Type="http://schemas.openxmlformats.org/officeDocument/2006/relationships/hyperlink" Target="https://graduate.ku.edu/" TargetMode="External"/><Relationship Id="rId50" Type="http://schemas.openxmlformats.org/officeDocument/2006/relationships/hyperlink" Target="https://services.ku.edu/TDClient/818/Portal/KB/ArticleDet?ID=21201" TargetMode="External"/><Relationship Id="rId55" Type="http://schemas.openxmlformats.org/officeDocument/2006/relationships/hyperlink" Target="https://registrar.ku.edu/creditno-credit"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registrar.ku.edu/academic-calendar" TargetMode="External"/><Relationship Id="rId2" Type="http://schemas.openxmlformats.org/officeDocument/2006/relationships/customXml" Target="../customXml/item2.xml"/><Relationship Id="rId29" Type="http://schemas.openxmlformats.org/officeDocument/2006/relationships/hyperlink" Target="https://classes.ku.edu/" TargetMode="External"/></Relationships>
</file>

<file path=word/documenttasks/documenttasks1.xml><?xml version="1.0" encoding="utf-8"?>
<t:Tasks xmlns:t="http://schemas.microsoft.com/office/tasks/2019/documenttasks" xmlns:oel="http://schemas.microsoft.com/office/2019/extlst">
  <t:Task id="{0932F2D5-0C02-E942-A4BB-007F709CDBD6}">
    <t:Anchor>
      <t:Comment id="1065905663"/>
    </t:Anchor>
    <t:History>
      <t:Event id="{115D66C2-2F22-E843-836C-B9316C15EB73}" time="2026-05-30T21:15:41.509Z">
        <t:Attribution userId="S::j465p764@home.ku.edu::b2895b24-4422-4192-a416-13466bb3d9a7" userProvider="AD" userName="Bessolo, Jennifer"/>
        <t:Anchor>
          <t:Comment id="1065905663"/>
        </t:Anchor>
        <t:Create/>
      </t:Event>
      <t:Event id="{D2954928-CFA7-CC4E-BCAF-04E9AEB1DDD0}" time="2026-05-30T21:15:41.509Z">
        <t:Attribution userId="S::j465p764@home.ku.edu::b2895b24-4422-4192-a416-13466bb3d9a7" userProvider="AD" userName="Bessolo, Jennifer"/>
        <t:Anchor>
          <t:Comment id="1065905663"/>
        </t:Anchor>
        <t:Assign userId="S::e340t595@home.ku.edu::bdca76a5-072b-4a08-91b4-402968c05002" userProvider="AD" userName="Tarnowicz, Erin J"/>
      </t:Event>
      <t:Event id="{A1C777E4-08FB-F446-BC2D-41C4599A30ED}" time="2026-05-30T21:15:41.509Z">
        <t:Attribution userId="S::j465p764@home.ku.edu::b2895b24-4422-4192-a416-13466bb3d9a7" userProvider="AD" userName="Bessolo, Jennifer"/>
        <t:Anchor>
          <t:Comment id="1065905663"/>
        </t:Anchor>
        <t:SetTitle title="@Tarnowicz, Erin J would prefer to pull EdD info out if possible. "/>
      </t:Event>
    </t:History>
  </t:Task>
  <t:Task id="{3EA307CB-EDF3-974A-A0C1-C02F66169653}">
    <t:Anchor>
      <t:Comment id="1826807520"/>
    </t:Anchor>
    <t:History>
      <t:Event id="{469809EC-B8E3-2141-A793-2F54E138D26A}" time="2026-05-30T21:08:58.588Z">
        <t:Attribution userId="S::j465p764@home.ku.edu::b2895b24-4422-4192-a416-13466bb3d9a7" userProvider="AD" userName="Bessolo, Jennifer"/>
        <t:Anchor>
          <t:Comment id="640053264"/>
        </t:Anchor>
        <t:Create/>
      </t:Event>
      <t:Event id="{570C8FC6-9861-5B4C-B00A-ADB87BA0E639}" time="2026-05-30T21:08:58.588Z">
        <t:Attribution userId="S::j465p764@home.ku.edu::b2895b24-4422-4192-a416-13466bb3d9a7" userProvider="AD" userName="Bessolo, Jennifer"/>
        <t:Anchor>
          <t:Comment id="640053264"/>
        </t:Anchor>
        <t:Assign userId="S::e340t595@home.ku.edu::bdca76a5-072b-4a08-91b4-402968c05002" userProvider="AD" userName="Tarnowicz, Erin J"/>
      </t:Event>
      <t:Event id="{1054CC7C-A1B3-EA4F-8DFA-4B20A67C434E}" time="2026-05-30T21:08:58.588Z">
        <t:Attribution userId="S::j465p764@home.ku.edu::b2895b24-4422-4192-a416-13466bb3d9a7" userProvider="AD" userName="Bessolo, Jennifer"/>
        <t:Anchor>
          <t:Comment id="640053264"/>
        </t:Anchor>
        <t:SetTitle title="@Tarnowicz, Erin J let's use the same language from the MSE handbook. I had made a few minor edits but that way they will both be the same. "/>
      </t:Event>
    </t:History>
  </t:Task>
  <t:Task id="{D2539C07-D107-704E-91D2-0D47AA490999}">
    <t:Anchor>
      <t:Comment id="1831878609"/>
    </t:Anchor>
    <t:History>
      <t:Event id="{39D59584-2A90-4C45-83DC-FB39EDE6A757}" time="2026-05-30T21:15:03.931Z">
        <t:Attribution userId="S::j465p764@home.ku.edu::b2895b24-4422-4192-a416-13466bb3d9a7" userProvider="AD" userName="Bessolo, Jennifer"/>
        <t:Anchor>
          <t:Comment id="1831878609"/>
        </t:Anchor>
        <t:Create/>
      </t:Event>
      <t:Event id="{420D2FDC-A63D-2D4A-96C1-8A3BEB0B1A7F}" time="2026-05-30T21:15:03.931Z">
        <t:Attribution userId="S::j465p764@home.ku.edu::b2895b24-4422-4192-a416-13466bb3d9a7" userProvider="AD" userName="Bessolo, Jennifer"/>
        <t:Anchor>
          <t:Comment id="1831878609"/>
        </t:Anchor>
        <t:Assign userId="S::e340t595@home.ku.edu::bdca76a5-072b-4a08-91b4-402968c05002" userProvider="AD" userName="Tarnowicz, Erin J"/>
      </t:Event>
      <t:Event id="{131BB75C-EA4F-4045-9C79-9A3816034DC6}" time="2026-05-30T21:15:03.931Z">
        <t:Attribution userId="S::j465p764@home.ku.edu::b2895b24-4422-4192-a416-13466bb3d9a7" userProvider="AD" userName="Bessolo, Jennifer"/>
        <t:Anchor>
          <t:Comment id="1831878609"/>
        </t:Anchor>
        <t:SetTitle title="@Tarnowicz, Erin J I know you are looking into if we can take the doc information out of this handbook. I would prefer it unless they say we can't. :) "/>
      </t:Event>
    </t:History>
  </t:Task>
  <t:Task id="{F36946BC-4B58-DE45-A7F0-9798660B603E}">
    <t:Anchor>
      <t:Comment id="1059249954"/>
    </t:Anchor>
    <t:History>
      <t:Event id="{1DC1E0A6-8DE7-FE47-B7ED-713FD567DD71}" time="2026-05-30T21:16:06.103Z">
        <t:Attribution userId="S::j465p764@home.ku.edu::b2895b24-4422-4192-a416-13466bb3d9a7" userProvider="AD" userName="Bessolo, Jennifer"/>
        <t:Anchor>
          <t:Comment id="1059249954"/>
        </t:Anchor>
        <t:Create/>
      </t:Event>
      <t:Event id="{BF16B47F-BC72-F143-9941-2842D5B4D16B}" time="2026-05-30T21:16:06.103Z">
        <t:Attribution userId="S::j465p764@home.ku.edu::b2895b24-4422-4192-a416-13466bb3d9a7" userProvider="AD" userName="Bessolo, Jennifer"/>
        <t:Anchor>
          <t:Comment id="1059249954"/>
        </t:Anchor>
        <t:Assign userId="S::e340t595@home.ku.edu::bdca76a5-072b-4a08-91b4-402968c05002" userProvider="AD" userName="Tarnowicz, Erin J"/>
      </t:Event>
      <t:Event id="{3D0A0940-DB48-4346-A05F-BFC8F9FCF0D0}" time="2026-05-30T21:16:06.103Z">
        <t:Attribution userId="S::j465p764@home.ku.edu::b2895b24-4422-4192-a416-13466bb3d9a7" userProvider="AD" userName="Bessolo, Jennifer"/>
        <t:Anchor>
          <t:Comment id="1059249954"/>
        </t:Anchor>
        <t:SetTitle title="@Tarnowicz, Erin J recommend we delete oral exam information entirely. not applicable here."/>
      </t:Event>
    </t:History>
  </t:Task>
  <t:Task id="{A930D002-B5ED-714E-A0BC-9FFF48C5F96B}">
    <t:Anchor>
      <t:Comment id="554170037"/>
    </t:Anchor>
    <t:History>
      <t:Event id="{14A47035-03CF-4A4C-8C31-0B054A537227}" time="2026-05-30T21:08:00.225Z">
        <t:Attribution userId="S::j465p764@home.ku.edu::b2895b24-4422-4192-a416-13466bb3d9a7" userProvider="AD" userName="Bessolo, Jennifer"/>
        <t:Anchor>
          <t:Comment id="12071324"/>
        </t:Anchor>
        <t:Create/>
      </t:Event>
      <t:Event id="{5C0D6756-4816-CD42-8FC1-AD247A008BEC}" time="2026-05-30T21:08:00.225Z">
        <t:Attribution userId="S::j465p764@home.ku.edu::b2895b24-4422-4192-a416-13466bb3d9a7" userProvider="AD" userName="Bessolo, Jennifer"/>
        <t:Anchor>
          <t:Comment id="12071324"/>
        </t:Anchor>
        <t:Assign userId="S::e340t595@home.ku.edu::bdca76a5-072b-4a08-91b4-402968c05002" userProvider="AD" userName="Tarnowicz, Erin J"/>
      </t:Event>
      <t:Event id="{4D482D5F-2289-2B47-85EE-1FC51EBF0ECD}" time="2026-05-30T21:08:00.225Z">
        <t:Attribution userId="S::j465p764@home.ku.edu::b2895b24-4422-4192-a416-13466bb3d9a7" userProvider="AD" userName="Bessolo, Jennifer"/>
        <t:Anchor>
          <t:Comment id="12071324"/>
        </t:Anchor>
        <t:SetTitle title="@Tarnowicz, Erin J yes. great idea!"/>
      </t:Event>
      <t:Event id="{E4C2BBA9-AE20-47FA-93B9-3C886796398A}" time="2026-06-03T15:41:17.464Z">
        <t:Attribution userId="S::e340t595@home.ku.edu::bdca76a5-072b-4a08-91b4-402968c05002" userProvider="AD" userName="Tarnowicz, Erin J"/>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B41C627C63A1479C9C49C8259D68E6" ma:contentTypeVersion="8" ma:contentTypeDescription="Create a new document." ma:contentTypeScope="" ma:versionID="737d38e04bdf727e9bfb54cc32167de9">
  <xsd:schema xmlns:xsd="http://www.w3.org/2001/XMLSchema" xmlns:xs="http://www.w3.org/2001/XMLSchema" xmlns:p="http://schemas.microsoft.com/office/2006/metadata/properties" xmlns:ns2="3b12b4a9-4f76-4747-b235-7a2663c3b6dd" xmlns:ns3="c54e5a55-057e-4cdb-b0a6-6d10166485ff" targetNamespace="http://schemas.microsoft.com/office/2006/metadata/properties" ma:root="true" ma:fieldsID="ee300d696e825ea44b92b01ab06edb98" ns2:_="" ns3:_="">
    <xsd:import namespace="3b12b4a9-4f76-4747-b235-7a2663c3b6dd"/>
    <xsd:import namespace="c54e5a55-057e-4cdb-b0a6-6d10166485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2b4a9-4f76-4747-b235-7a2663c3b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4e5a55-057e-4cdb-b0a6-6d10166485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E4DBA-F711-48DF-A4A1-263F0E11C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2b4a9-4f76-4747-b235-7a2663c3b6dd"/>
    <ds:schemaRef ds:uri="c54e5a55-057e-4cdb-b0a6-6d1016648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763452-DF4C-4578-8976-C39793ED35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F55B3C-FF68-44D7-8C9C-99E1F2EEA1B1}">
  <ds:schemaRefs>
    <ds:schemaRef ds:uri="http://schemas.microsoft.com/sharepoint/v3/contenttype/forms"/>
  </ds:schemaRefs>
</ds:datastoreItem>
</file>

<file path=customXml/itemProps4.xml><?xml version="1.0" encoding="utf-8"?>
<ds:datastoreItem xmlns:ds="http://schemas.openxmlformats.org/officeDocument/2006/customXml" ds:itemID="{CCD6517E-89EF-4326-B35B-20A6C4170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6357</Words>
  <Characters>45520</Characters>
  <Application>Microsoft Office Word</Application>
  <DocSecurity>0</DocSecurity>
  <Lines>858</Lines>
  <Paragraphs>518</Paragraphs>
  <ScaleCrop>false</ScaleCrop>
  <Company>Educational Policy and Leadership</Company>
  <LinksUpToDate>false</LinksUpToDate>
  <CharactersWithSpaces>51359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MSE in Educational Administration (PK-12)</dc:title>
  <dc:subject/>
  <dc:creator>Patterson, Meagan M</dc:creator>
  <cp:keywords/>
  <dc:description/>
  <cp:lastModifiedBy>Peterson, Melissa Melanie</cp:lastModifiedBy>
  <cp:revision>3</cp:revision>
  <dcterms:created xsi:type="dcterms:W3CDTF">2026-07-09T16:39:00Z</dcterms:created>
  <dcterms:modified xsi:type="dcterms:W3CDTF">2026-07-09T16:59:00Z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0x01010058B41C627C63A1479C9C49C8259D68E6</vt:lpwstr>
  </property>
  <property fmtid="{D5CDD505-2E9C-101B-9397-08002B2CF9AE}" pid="3" name="MediaServiceImageTags">
    <vt:lpwstr/>
  </property>
</Properties>
</file>